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585" w:rsidRDefault="00EC2585" w:rsidP="00EC2585">
      <w:pPr>
        <w:pStyle w:val="a6"/>
        <w:jc w:val="center"/>
        <w:rPr>
          <w:b/>
          <w:sz w:val="32"/>
          <w:szCs w:val="32"/>
          <w:shd w:val="clear" w:color="auto" w:fill="FFFFFF"/>
          <w:lang w:val="uk-UA"/>
        </w:rPr>
      </w:pPr>
      <w:r>
        <w:rPr>
          <w:b/>
          <w:sz w:val="32"/>
          <w:szCs w:val="32"/>
          <w:shd w:val="clear" w:color="auto" w:fill="FFFFFF"/>
          <w:lang w:val="uk-UA"/>
        </w:rPr>
        <w:t>До уваги громадськості!</w:t>
      </w:r>
    </w:p>
    <w:p w:rsidR="00A46A93" w:rsidRPr="00A46A93" w:rsidRDefault="00CF3DFB" w:rsidP="00A46A93">
      <w:pPr>
        <w:pStyle w:val="a6"/>
        <w:jc w:val="center"/>
        <w:rPr>
          <w:b/>
          <w:sz w:val="32"/>
          <w:szCs w:val="32"/>
          <w:shd w:val="clear" w:color="auto" w:fill="FFFFFF"/>
          <w:lang w:val="en-US"/>
        </w:rPr>
      </w:pPr>
      <w:r w:rsidRPr="00A46A93">
        <w:rPr>
          <w:b/>
          <w:sz w:val="32"/>
          <w:szCs w:val="32"/>
          <w:shd w:val="clear" w:color="auto" w:fill="FFFFFF"/>
          <w:lang w:val="uk-UA"/>
        </w:rPr>
        <w:t>Ясенева смарагдова златка</w:t>
      </w:r>
    </w:p>
    <w:p w:rsidR="00CF3DFB" w:rsidRDefault="00CF3DFB" w:rsidP="00A46A93">
      <w:pPr>
        <w:pStyle w:val="a6"/>
        <w:jc w:val="center"/>
        <w:rPr>
          <w:rStyle w:val="a5"/>
          <w:b/>
          <w:color w:val="2C3E50"/>
          <w:sz w:val="32"/>
          <w:szCs w:val="32"/>
          <w:shd w:val="clear" w:color="auto" w:fill="FFFFFF"/>
          <w:lang w:val="uk-UA"/>
        </w:rPr>
      </w:pPr>
      <w:r w:rsidRPr="00A46A93">
        <w:rPr>
          <w:b/>
          <w:sz w:val="32"/>
          <w:szCs w:val="32"/>
          <w:shd w:val="clear" w:color="auto" w:fill="FFFFFF"/>
          <w:lang w:val="uk-UA"/>
        </w:rPr>
        <w:t>(</w:t>
      </w:r>
      <w:r w:rsidRPr="00A46A93">
        <w:rPr>
          <w:rStyle w:val="a5"/>
          <w:b/>
          <w:color w:val="2C3E50"/>
          <w:sz w:val="32"/>
          <w:szCs w:val="32"/>
          <w:shd w:val="clear" w:color="auto" w:fill="FFFFFF"/>
          <w:lang w:val="en-US"/>
        </w:rPr>
        <w:t>Agrilus planipennis</w:t>
      </w:r>
      <w:r w:rsidR="00A46A93" w:rsidRPr="00A46A93">
        <w:rPr>
          <w:rStyle w:val="a5"/>
          <w:b/>
          <w:color w:val="2C3E50"/>
          <w:sz w:val="32"/>
          <w:szCs w:val="32"/>
          <w:shd w:val="clear" w:color="auto" w:fill="FFFFFF"/>
          <w:lang w:val="uk-UA"/>
        </w:rPr>
        <w:t xml:space="preserve"> </w:t>
      </w:r>
      <w:r w:rsidR="00A46A93" w:rsidRPr="00A46A93">
        <w:rPr>
          <w:rStyle w:val="a5"/>
          <w:b/>
          <w:color w:val="2C3E50"/>
          <w:sz w:val="32"/>
          <w:szCs w:val="32"/>
          <w:shd w:val="clear" w:color="auto" w:fill="FFFFFF"/>
          <w:lang w:val="en-US"/>
        </w:rPr>
        <w:t>Fairmaire)</w:t>
      </w:r>
    </w:p>
    <w:p w:rsidR="00EC2585" w:rsidRPr="00EC2585" w:rsidRDefault="00EC2585" w:rsidP="00A46A93">
      <w:pPr>
        <w:pStyle w:val="a6"/>
        <w:jc w:val="center"/>
        <w:rPr>
          <w:rStyle w:val="a5"/>
          <w:b/>
          <w:color w:val="2C3E50"/>
          <w:sz w:val="32"/>
          <w:szCs w:val="32"/>
          <w:shd w:val="clear" w:color="auto" w:fill="FFFFFF"/>
          <w:lang w:val="uk-UA"/>
        </w:rPr>
      </w:pPr>
      <w:r>
        <w:rPr>
          <w:b/>
          <w:noProof/>
          <w:sz w:val="32"/>
          <w:szCs w:val="32"/>
          <w:shd w:val="clear" w:color="auto" w:fill="FFFFFF"/>
          <w:lang w:eastAsia="ru-RU"/>
        </w:rPr>
        <w:drawing>
          <wp:inline distT="0" distB="0" distL="0" distR="0">
            <wp:extent cx="5932805" cy="3350260"/>
            <wp:effectExtent l="19050" t="0" r="0" b="0"/>
            <wp:docPr id="1" name="Рисунок 3" descr="імаго ясеневої смарагдової зла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імаго ясеневої смарагдової златки"/>
                    <pic:cNvPicPr>
                      <a:picLocks noChangeAspect="1" noChangeArrowheads="1"/>
                    </pic:cNvPicPr>
                  </pic:nvPicPr>
                  <pic:blipFill>
                    <a:blip r:embed="rId4" cstate="print"/>
                    <a:srcRect/>
                    <a:stretch>
                      <a:fillRect/>
                    </a:stretch>
                  </pic:blipFill>
                  <pic:spPr bwMode="auto">
                    <a:xfrm>
                      <a:off x="0" y="0"/>
                      <a:ext cx="5932805" cy="3350260"/>
                    </a:xfrm>
                    <a:prstGeom prst="rect">
                      <a:avLst/>
                    </a:prstGeom>
                    <a:noFill/>
                    <a:ln w="9525">
                      <a:noFill/>
                      <a:miter lim="800000"/>
                      <a:headEnd/>
                      <a:tailEnd/>
                    </a:ln>
                  </pic:spPr>
                </pic:pic>
              </a:graphicData>
            </a:graphic>
          </wp:inline>
        </w:drawing>
      </w:r>
    </w:p>
    <w:p w:rsidR="00A46A93" w:rsidRPr="00A46A93" w:rsidRDefault="00A46A93" w:rsidP="00A46A93">
      <w:pPr>
        <w:pStyle w:val="a6"/>
        <w:jc w:val="center"/>
        <w:rPr>
          <w:b/>
          <w:sz w:val="32"/>
          <w:szCs w:val="32"/>
          <w:shd w:val="clear" w:color="auto" w:fill="FFFFFF"/>
          <w:lang w:val="uk-UA"/>
        </w:rPr>
      </w:pPr>
    </w:p>
    <w:p w:rsidR="00CF3DFB" w:rsidRPr="00CF3DFB" w:rsidRDefault="00CF3DFB" w:rsidP="0020057A">
      <w:pPr>
        <w:pStyle w:val="a3"/>
        <w:shd w:val="clear" w:color="auto" w:fill="FFFFFF"/>
        <w:spacing w:before="0" w:beforeAutospacing="0" w:after="150" w:afterAutospacing="0"/>
        <w:ind w:firstLine="708"/>
        <w:jc w:val="both"/>
        <w:rPr>
          <w:color w:val="2C3E50"/>
          <w:sz w:val="28"/>
          <w:szCs w:val="28"/>
          <w:shd w:val="clear" w:color="auto" w:fill="FFFFFF"/>
          <w:lang w:val="uk-UA"/>
        </w:rPr>
      </w:pPr>
      <w:r w:rsidRPr="00CF3DFB">
        <w:rPr>
          <w:color w:val="2C3E50"/>
          <w:sz w:val="28"/>
          <w:szCs w:val="28"/>
          <w:shd w:val="clear" w:color="auto" w:fill="FFFFFF"/>
          <w:lang w:val="uk-UA"/>
        </w:rPr>
        <w:t>Ясенева смарагдова златка – надзвичайно небезпечний стовбуровий шкідник</w:t>
      </w:r>
      <w:r w:rsidR="00F71CC0">
        <w:rPr>
          <w:color w:val="2C3E50"/>
          <w:sz w:val="28"/>
          <w:szCs w:val="28"/>
          <w:shd w:val="clear" w:color="auto" w:fill="FFFFFF"/>
          <w:lang w:val="uk-UA"/>
        </w:rPr>
        <w:t>,</w:t>
      </w:r>
      <w:r w:rsidR="00EC2585">
        <w:rPr>
          <w:color w:val="2C3E50"/>
          <w:sz w:val="28"/>
          <w:szCs w:val="28"/>
          <w:shd w:val="clear" w:color="auto" w:fill="FFFFFF"/>
          <w:lang w:val="uk-UA"/>
        </w:rPr>
        <w:t xml:space="preserve"> </w:t>
      </w:r>
      <w:r w:rsidR="00F71CC0">
        <w:rPr>
          <w:color w:val="2C3E50"/>
          <w:sz w:val="28"/>
          <w:szCs w:val="28"/>
          <w:shd w:val="clear" w:color="auto" w:fill="FFFFFF"/>
          <w:lang w:val="uk-UA"/>
        </w:rPr>
        <w:t xml:space="preserve">в основному </w:t>
      </w:r>
      <w:r w:rsidR="00EC2585">
        <w:rPr>
          <w:color w:val="2C3E50"/>
          <w:sz w:val="28"/>
          <w:szCs w:val="28"/>
          <w:shd w:val="clear" w:color="auto" w:fill="FFFFFF"/>
          <w:lang w:val="uk-UA"/>
        </w:rPr>
        <w:t>ясену, горіху</w:t>
      </w:r>
      <w:r w:rsidR="0044543B">
        <w:rPr>
          <w:color w:val="2C3E50"/>
          <w:sz w:val="28"/>
          <w:szCs w:val="28"/>
          <w:shd w:val="clear" w:color="auto" w:fill="FFFFFF"/>
          <w:lang w:val="uk-UA"/>
        </w:rPr>
        <w:t xml:space="preserve"> та</w:t>
      </w:r>
      <w:r w:rsidR="00EC2585">
        <w:rPr>
          <w:color w:val="2C3E50"/>
          <w:sz w:val="28"/>
          <w:szCs w:val="28"/>
          <w:shd w:val="clear" w:color="auto" w:fill="FFFFFF"/>
          <w:lang w:val="uk-UA"/>
        </w:rPr>
        <w:t xml:space="preserve"> в’язу</w:t>
      </w:r>
      <w:r w:rsidR="0044543B">
        <w:rPr>
          <w:color w:val="2C3E50"/>
          <w:sz w:val="28"/>
          <w:szCs w:val="28"/>
          <w:shd w:val="clear" w:color="auto" w:fill="FFFFFF"/>
          <w:lang w:val="uk-UA"/>
        </w:rPr>
        <w:t xml:space="preserve">. </w:t>
      </w:r>
      <w:r w:rsidRPr="00CF3DFB">
        <w:rPr>
          <w:color w:val="2C3E50"/>
          <w:sz w:val="28"/>
          <w:szCs w:val="28"/>
          <w:shd w:val="clear" w:color="auto" w:fill="FFFFFF"/>
          <w:lang w:val="uk-UA"/>
        </w:rPr>
        <w:t>Заселяє зазвичай ослаблені дерева, але при масовому розмноженні страждають і здорові дерева.</w:t>
      </w:r>
    </w:p>
    <w:p w:rsidR="00CF3DFB" w:rsidRPr="00CF3DFB" w:rsidRDefault="00CF3DFB" w:rsidP="0020057A">
      <w:pPr>
        <w:pStyle w:val="a3"/>
        <w:shd w:val="clear" w:color="auto" w:fill="FFFFFF"/>
        <w:spacing w:before="0" w:beforeAutospacing="0" w:after="150" w:afterAutospacing="0"/>
        <w:ind w:firstLine="708"/>
        <w:jc w:val="both"/>
        <w:rPr>
          <w:color w:val="333333"/>
          <w:sz w:val="28"/>
          <w:szCs w:val="28"/>
          <w:lang w:val="uk-UA"/>
        </w:rPr>
      </w:pPr>
      <w:r w:rsidRPr="00CF3DFB">
        <w:rPr>
          <w:color w:val="333333"/>
          <w:sz w:val="28"/>
          <w:szCs w:val="28"/>
          <w:lang w:val="uk-UA"/>
        </w:rPr>
        <w:t>Батьківщина смарагдової златки – Корейський півострів, п</w:t>
      </w:r>
      <w:r>
        <w:rPr>
          <w:color w:val="333333"/>
          <w:sz w:val="28"/>
          <w:szCs w:val="28"/>
          <w:lang w:val="uk-UA"/>
        </w:rPr>
        <w:t>івнічно-східний Китай, Монголія</w:t>
      </w:r>
      <w:r w:rsidRPr="00CF3DFB">
        <w:rPr>
          <w:color w:val="333333"/>
          <w:sz w:val="28"/>
          <w:szCs w:val="28"/>
          <w:lang w:val="uk-UA"/>
        </w:rPr>
        <w:t>. У цих регіонах златка заселяє місцеві види ясена (маньчжурський і китайський) та деякі інші породи дерев.</w:t>
      </w:r>
    </w:p>
    <w:p w:rsidR="00CF3DFB" w:rsidRPr="00FC2E2F" w:rsidRDefault="00CF3DFB" w:rsidP="0020057A">
      <w:pPr>
        <w:pStyle w:val="a3"/>
        <w:shd w:val="clear" w:color="auto" w:fill="FFFFFF"/>
        <w:spacing w:before="0" w:beforeAutospacing="0" w:after="150" w:afterAutospacing="0"/>
        <w:ind w:firstLine="708"/>
        <w:jc w:val="both"/>
        <w:rPr>
          <w:rFonts w:ascii="LatoRegular" w:hAnsi="LatoRegular"/>
          <w:color w:val="333333"/>
          <w:sz w:val="28"/>
          <w:szCs w:val="28"/>
          <w:lang w:val="uk-UA"/>
        </w:rPr>
      </w:pPr>
      <w:r w:rsidRPr="00CF3DFB">
        <w:rPr>
          <w:color w:val="333333"/>
          <w:sz w:val="28"/>
          <w:szCs w:val="28"/>
          <w:lang w:val="uk-UA"/>
        </w:rPr>
        <w:t xml:space="preserve">У середині 90-х рр. златку завезли до США та Канади з пакувальним матеріалом із Китаю. За декілька років вона спричинила занепад понад 20 мільйонів дерев різних видів ясена, незважаючи на великі кошти, витрачені урядами цих країн на вивчення шкідника та запобігання поширенню Ясенова смарагдова златка, змогла потрапити та поширитись практично в усій Європі, зокрема і в Україні загрожуючи існуванню </w:t>
      </w:r>
      <w:r>
        <w:rPr>
          <w:color w:val="333333"/>
          <w:sz w:val="28"/>
          <w:szCs w:val="28"/>
          <w:lang w:val="uk-UA"/>
        </w:rPr>
        <w:t>я</w:t>
      </w:r>
      <w:r w:rsidRPr="00CF3DFB">
        <w:rPr>
          <w:color w:val="333333"/>
          <w:sz w:val="28"/>
          <w:szCs w:val="28"/>
          <w:lang w:val="uk-UA"/>
        </w:rPr>
        <w:t xml:space="preserve">сена як виду, а також багатьом </w:t>
      </w:r>
      <w:r w:rsidRPr="00FC2E2F">
        <w:rPr>
          <w:color w:val="333333"/>
          <w:sz w:val="28"/>
          <w:szCs w:val="28"/>
          <w:lang w:val="uk-UA"/>
        </w:rPr>
        <w:t xml:space="preserve">видам грибів і безхребетних тварин, які використовують цю породу як джерело їжі або як місце життя. На сьогодні шкідника виявлено і в Україні – </w:t>
      </w:r>
      <w:r w:rsidR="00FC2E2F" w:rsidRPr="00FC2E2F">
        <w:rPr>
          <w:color w:val="333333"/>
          <w:sz w:val="28"/>
          <w:szCs w:val="28"/>
          <w:lang w:val="uk-UA"/>
        </w:rPr>
        <w:t>запроваджено карантинний режим щодо</w:t>
      </w:r>
      <w:r w:rsidR="00FC2E2F" w:rsidRPr="00FC2E2F">
        <w:rPr>
          <w:rStyle w:val="a5"/>
          <w:color w:val="2C3E50"/>
          <w:sz w:val="28"/>
          <w:szCs w:val="28"/>
          <w:shd w:val="clear" w:color="auto" w:fill="FFFFFF"/>
          <w:lang w:val="en-US"/>
        </w:rPr>
        <w:t xml:space="preserve"> Agrilus planipennis</w:t>
      </w:r>
      <w:r w:rsidR="00FC2E2F" w:rsidRPr="00FC2E2F">
        <w:rPr>
          <w:color w:val="2C3E50"/>
          <w:sz w:val="28"/>
          <w:szCs w:val="28"/>
          <w:shd w:val="clear" w:color="auto" w:fill="FFFFFF"/>
          <w:lang w:val="en-US"/>
        </w:rPr>
        <w:t> </w:t>
      </w:r>
      <w:r w:rsidR="00FC2E2F" w:rsidRPr="00FC2E2F">
        <w:rPr>
          <w:color w:val="2C3E50"/>
          <w:sz w:val="28"/>
          <w:szCs w:val="28"/>
          <w:shd w:val="clear" w:color="auto" w:fill="FFFFFF"/>
          <w:lang w:val="uk-UA"/>
        </w:rPr>
        <w:t xml:space="preserve"> у </w:t>
      </w:r>
      <w:r w:rsidR="00FC2E2F" w:rsidRPr="00FC2E2F">
        <w:rPr>
          <w:color w:val="333333"/>
          <w:sz w:val="28"/>
          <w:szCs w:val="28"/>
          <w:lang w:val="uk-UA"/>
        </w:rPr>
        <w:t xml:space="preserve"> </w:t>
      </w:r>
      <w:r w:rsidRPr="00FC2E2F">
        <w:rPr>
          <w:color w:val="333333"/>
          <w:sz w:val="28"/>
          <w:szCs w:val="28"/>
          <w:lang w:val="uk-UA"/>
        </w:rPr>
        <w:t xml:space="preserve"> Луган</w:t>
      </w:r>
      <w:r w:rsidR="00FC2E2F" w:rsidRPr="00FC2E2F">
        <w:rPr>
          <w:color w:val="333333"/>
          <w:sz w:val="28"/>
          <w:szCs w:val="28"/>
          <w:lang w:val="uk-UA"/>
        </w:rPr>
        <w:t>ській</w:t>
      </w:r>
      <w:r w:rsidRPr="00FC2E2F">
        <w:rPr>
          <w:color w:val="333333"/>
          <w:sz w:val="28"/>
          <w:szCs w:val="28"/>
          <w:lang w:val="uk-UA"/>
        </w:rPr>
        <w:t>, Харківській</w:t>
      </w:r>
      <w:r w:rsidR="00EC2585">
        <w:rPr>
          <w:color w:val="333333"/>
          <w:sz w:val="28"/>
          <w:szCs w:val="28"/>
          <w:lang w:val="uk-UA"/>
        </w:rPr>
        <w:t>, Київській</w:t>
      </w:r>
      <w:r w:rsidR="00FA042A">
        <w:rPr>
          <w:color w:val="333333"/>
          <w:sz w:val="28"/>
          <w:szCs w:val="28"/>
          <w:lang w:val="uk-UA"/>
        </w:rPr>
        <w:t>, Закарпатській</w:t>
      </w:r>
      <w:r w:rsidR="00763C32">
        <w:rPr>
          <w:color w:val="333333"/>
          <w:sz w:val="28"/>
          <w:szCs w:val="28"/>
          <w:lang w:val="uk-UA"/>
        </w:rPr>
        <w:t xml:space="preserve"> </w:t>
      </w:r>
      <w:r w:rsidRPr="00FC2E2F">
        <w:rPr>
          <w:color w:val="333333"/>
          <w:sz w:val="28"/>
          <w:szCs w:val="28"/>
          <w:lang w:val="uk-UA"/>
        </w:rPr>
        <w:t>областях</w:t>
      </w:r>
      <w:r w:rsidR="00763C32">
        <w:rPr>
          <w:color w:val="333333"/>
          <w:sz w:val="28"/>
          <w:szCs w:val="28"/>
          <w:lang w:val="uk-UA"/>
        </w:rPr>
        <w:t>,</w:t>
      </w:r>
      <w:r w:rsidR="00FA042A">
        <w:rPr>
          <w:color w:val="333333"/>
          <w:sz w:val="28"/>
          <w:szCs w:val="28"/>
          <w:lang w:val="uk-UA"/>
        </w:rPr>
        <w:t xml:space="preserve"> та </w:t>
      </w:r>
      <w:r w:rsidR="00FC2E2F" w:rsidRPr="00FC2E2F">
        <w:rPr>
          <w:color w:val="333333"/>
          <w:sz w:val="28"/>
          <w:szCs w:val="28"/>
          <w:lang w:val="uk-UA"/>
        </w:rPr>
        <w:t>м. Ки</w:t>
      </w:r>
      <w:r w:rsidR="00FC2E2F">
        <w:rPr>
          <w:color w:val="333333"/>
          <w:sz w:val="28"/>
          <w:szCs w:val="28"/>
          <w:lang w:val="uk-UA"/>
        </w:rPr>
        <w:t>є</w:t>
      </w:r>
      <w:r w:rsidR="00FC2E2F" w:rsidRPr="00FC2E2F">
        <w:rPr>
          <w:color w:val="333333"/>
          <w:sz w:val="28"/>
          <w:szCs w:val="28"/>
          <w:lang w:val="uk-UA"/>
        </w:rPr>
        <w:t>в</w:t>
      </w:r>
      <w:r w:rsidR="00FC2E2F">
        <w:rPr>
          <w:color w:val="333333"/>
          <w:sz w:val="28"/>
          <w:szCs w:val="28"/>
          <w:lang w:val="uk-UA"/>
        </w:rPr>
        <w:t>і</w:t>
      </w:r>
      <w:r w:rsidR="00FA042A">
        <w:rPr>
          <w:color w:val="333333"/>
          <w:sz w:val="28"/>
          <w:szCs w:val="28"/>
          <w:lang w:val="uk-UA"/>
        </w:rPr>
        <w:t>.</w:t>
      </w:r>
    </w:p>
    <w:p w:rsidR="00CF3DFB" w:rsidRPr="000F0BD1" w:rsidRDefault="00CF3DFB" w:rsidP="000F0BD1">
      <w:pPr>
        <w:pStyle w:val="a3"/>
        <w:shd w:val="clear" w:color="auto" w:fill="FFFFFF"/>
        <w:spacing w:before="0" w:beforeAutospacing="0" w:after="150" w:afterAutospacing="0"/>
        <w:jc w:val="both"/>
        <w:rPr>
          <w:rFonts w:ascii="LatoRegular" w:hAnsi="LatoRegular"/>
          <w:color w:val="333333"/>
          <w:sz w:val="21"/>
          <w:szCs w:val="21"/>
          <w:lang w:val="uk-UA"/>
        </w:rPr>
      </w:pPr>
      <w:r w:rsidRPr="0020057A">
        <w:rPr>
          <w:color w:val="2C3E50"/>
          <w:sz w:val="28"/>
          <w:szCs w:val="28"/>
          <w:lang w:val="uk-UA"/>
        </w:rPr>
        <w:t>Основною рослиною, на якій оселяється ясенева златка є представники роду ясен (</w:t>
      </w:r>
      <w:r w:rsidRPr="0020057A">
        <w:rPr>
          <w:rStyle w:val="a5"/>
          <w:color w:val="2C3E50"/>
          <w:sz w:val="28"/>
          <w:szCs w:val="28"/>
          <w:lang w:val="uk-UA"/>
        </w:rPr>
        <w:t>Fraxinus</w:t>
      </w:r>
      <w:r w:rsidRPr="0020057A">
        <w:rPr>
          <w:color w:val="2C3E50"/>
          <w:sz w:val="28"/>
          <w:szCs w:val="28"/>
          <w:lang w:val="uk-UA"/>
        </w:rPr>
        <w:t>). Пошкодження можуть також зазнавати представники родів: горіх (</w:t>
      </w:r>
      <w:proofErr w:type="spellStart"/>
      <w:r w:rsidRPr="0020057A">
        <w:rPr>
          <w:rStyle w:val="a5"/>
          <w:color w:val="2C3E50"/>
          <w:sz w:val="28"/>
          <w:szCs w:val="28"/>
          <w:lang w:val="uk-UA"/>
        </w:rPr>
        <w:t>Juglans</w:t>
      </w:r>
      <w:proofErr w:type="spellEnd"/>
      <w:r w:rsidRPr="0020057A">
        <w:rPr>
          <w:color w:val="2C3E50"/>
          <w:sz w:val="28"/>
          <w:szCs w:val="28"/>
          <w:lang w:val="uk-UA"/>
        </w:rPr>
        <w:t xml:space="preserve">), </w:t>
      </w:r>
      <w:proofErr w:type="spellStart"/>
      <w:r w:rsidRPr="0020057A">
        <w:rPr>
          <w:color w:val="2C3E50"/>
          <w:sz w:val="28"/>
          <w:szCs w:val="28"/>
          <w:lang w:val="uk-UA"/>
        </w:rPr>
        <w:t>лапина</w:t>
      </w:r>
      <w:proofErr w:type="spellEnd"/>
      <w:r w:rsidRPr="0020057A">
        <w:rPr>
          <w:color w:val="2C3E50"/>
          <w:sz w:val="28"/>
          <w:szCs w:val="28"/>
          <w:lang w:val="uk-UA"/>
        </w:rPr>
        <w:t xml:space="preserve"> (</w:t>
      </w:r>
      <w:proofErr w:type="spellStart"/>
      <w:r w:rsidRPr="0020057A">
        <w:rPr>
          <w:rStyle w:val="a5"/>
          <w:color w:val="2C3E50"/>
          <w:sz w:val="28"/>
          <w:szCs w:val="28"/>
          <w:lang w:val="uk-UA"/>
        </w:rPr>
        <w:t>Pterocarya</w:t>
      </w:r>
      <w:proofErr w:type="spellEnd"/>
      <w:r w:rsidRPr="0020057A">
        <w:rPr>
          <w:color w:val="2C3E50"/>
          <w:sz w:val="28"/>
          <w:szCs w:val="28"/>
          <w:lang w:val="uk-UA"/>
        </w:rPr>
        <w:t>), в'яз (</w:t>
      </w:r>
      <w:proofErr w:type="spellStart"/>
      <w:r w:rsidRPr="0020057A">
        <w:rPr>
          <w:rStyle w:val="a5"/>
          <w:color w:val="2C3E50"/>
          <w:sz w:val="28"/>
          <w:szCs w:val="28"/>
          <w:lang w:val="uk-UA"/>
        </w:rPr>
        <w:t>Ulmus</w:t>
      </w:r>
      <w:proofErr w:type="spellEnd"/>
      <w:r w:rsidRPr="0020057A">
        <w:rPr>
          <w:color w:val="2C3E50"/>
          <w:sz w:val="28"/>
          <w:szCs w:val="28"/>
          <w:lang w:val="uk-UA"/>
        </w:rPr>
        <w:t xml:space="preserve">). </w:t>
      </w:r>
      <w:r w:rsidR="000F0BD1" w:rsidRPr="00CF3DFB">
        <w:rPr>
          <w:color w:val="333333"/>
          <w:sz w:val="28"/>
          <w:szCs w:val="28"/>
          <w:lang w:val="uk-UA"/>
        </w:rPr>
        <w:t>Пошкоджені шкідником дерева зазвичай усихають протягом двох-трьох років.</w:t>
      </w:r>
      <w:r w:rsidRPr="0020057A">
        <w:rPr>
          <w:color w:val="2C3E50"/>
          <w:sz w:val="28"/>
          <w:szCs w:val="28"/>
          <w:lang w:val="uk-UA"/>
        </w:rPr>
        <w:t xml:space="preserve"> Зазвичай нападає на окремо стоячі дерева або на узліссі, рідше пошкоджує в глибині лісу.</w:t>
      </w:r>
      <w:r w:rsidR="000F0BD1" w:rsidRPr="000F0BD1">
        <w:rPr>
          <w:color w:val="333333"/>
          <w:sz w:val="28"/>
          <w:szCs w:val="28"/>
          <w:lang w:val="uk-UA"/>
        </w:rPr>
        <w:t xml:space="preserve"> </w:t>
      </w:r>
      <w:r w:rsidR="000F0BD1" w:rsidRPr="00CF3DFB">
        <w:rPr>
          <w:color w:val="333333"/>
          <w:sz w:val="28"/>
          <w:szCs w:val="28"/>
          <w:lang w:val="uk-UA"/>
        </w:rPr>
        <w:t xml:space="preserve">  На </w:t>
      </w:r>
      <w:r w:rsidR="000F0BD1" w:rsidRPr="00CF3DFB">
        <w:rPr>
          <w:color w:val="333333"/>
          <w:sz w:val="28"/>
          <w:szCs w:val="28"/>
          <w:lang w:val="uk-UA"/>
        </w:rPr>
        <w:lastRenderedPageBreak/>
        <w:t>відміну від більшості інших стовбурових шкідників ясенева смарагдова златка здатна нападати на абсолютно здорові дерева.</w:t>
      </w:r>
    </w:p>
    <w:p w:rsidR="00CF3DFB" w:rsidRPr="00650C17" w:rsidRDefault="00CF3DFB" w:rsidP="00650C17">
      <w:pPr>
        <w:pStyle w:val="a6"/>
        <w:rPr>
          <w:sz w:val="28"/>
          <w:szCs w:val="28"/>
          <w:lang w:val="uk-UA"/>
        </w:rPr>
      </w:pPr>
      <w:r w:rsidRPr="00650C17">
        <w:rPr>
          <w:sz w:val="28"/>
          <w:szCs w:val="28"/>
          <w:lang w:val="uk-UA"/>
        </w:rPr>
        <w:t>Основними ознаками пошкодження дерева є:</w:t>
      </w:r>
    </w:p>
    <w:p w:rsidR="00CF3DFB" w:rsidRPr="00650C17" w:rsidRDefault="00CF3DFB" w:rsidP="00650C17">
      <w:pPr>
        <w:pStyle w:val="a6"/>
        <w:rPr>
          <w:sz w:val="28"/>
          <w:szCs w:val="28"/>
          <w:lang w:val="uk-UA"/>
        </w:rPr>
      </w:pPr>
      <w:r w:rsidRPr="00650C17">
        <w:rPr>
          <w:sz w:val="28"/>
          <w:szCs w:val="28"/>
          <w:lang w:val="uk-UA"/>
        </w:rPr>
        <w:t>- крона стає розрідженою;</w:t>
      </w:r>
    </w:p>
    <w:p w:rsidR="00CF3DFB" w:rsidRPr="00650C17" w:rsidRDefault="00CF3DFB" w:rsidP="00650C17">
      <w:pPr>
        <w:pStyle w:val="a6"/>
        <w:rPr>
          <w:sz w:val="28"/>
          <w:szCs w:val="28"/>
          <w:lang w:val="uk-UA"/>
        </w:rPr>
      </w:pPr>
      <w:r w:rsidRPr="00650C17">
        <w:rPr>
          <w:sz w:val="28"/>
          <w:szCs w:val="28"/>
          <w:lang w:val="uk-UA"/>
        </w:rPr>
        <w:t>- крона починає всихати зверху до низу (</w:t>
      </w:r>
      <w:r w:rsidR="000F0BD1" w:rsidRPr="00650C17">
        <w:rPr>
          <w:sz w:val="28"/>
          <w:szCs w:val="28"/>
          <w:lang w:val="uk-UA"/>
        </w:rPr>
        <w:t>мал</w:t>
      </w:r>
      <w:r w:rsidRPr="00650C17">
        <w:rPr>
          <w:sz w:val="28"/>
          <w:szCs w:val="28"/>
          <w:lang w:val="uk-UA"/>
        </w:rPr>
        <w:t>. 1);</w:t>
      </w:r>
    </w:p>
    <w:p w:rsidR="00CF3DFB" w:rsidRPr="00650C17" w:rsidRDefault="00CF3DFB" w:rsidP="00650C17">
      <w:pPr>
        <w:pStyle w:val="a6"/>
        <w:rPr>
          <w:sz w:val="28"/>
          <w:szCs w:val="28"/>
          <w:lang w:val="uk-UA"/>
        </w:rPr>
      </w:pPr>
      <w:r w:rsidRPr="00650C17">
        <w:rPr>
          <w:sz w:val="28"/>
          <w:szCs w:val="28"/>
          <w:lang w:val="uk-UA"/>
        </w:rPr>
        <w:t xml:space="preserve">- під </w:t>
      </w:r>
      <w:proofErr w:type="spellStart"/>
      <w:r w:rsidRPr="00650C17">
        <w:rPr>
          <w:sz w:val="28"/>
          <w:szCs w:val="28"/>
          <w:lang w:val="uk-UA"/>
        </w:rPr>
        <w:t>відставшою</w:t>
      </w:r>
      <w:proofErr w:type="spellEnd"/>
      <w:r w:rsidRPr="00650C17">
        <w:rPr>
          <w:sz w:val="28"/>
          <w:szCs w:val="28"/>
          <w:lang w:val="uk-UA"/>
        </w:rPr>
        <w:t xml:space="preserve"> корою видно личинкові ходи забиті буровою мукою</w:t>
      </w:r>
      <w:r w:rsidR="000F0BD1" w:rsidRPr="00650C17">
        <w:rPr>
          <w:sz w:val="28"/>
          <w:szCs w:val="28"/>
          <w:lang w:val="uk-UA"/>
        </w:rPr>
        <w:t xml:space="preserve">     </w:t>
      </w:r>
      <w:r w:rsidRPr="00650C17">
        <w:rPr>
          <w:sz w:val="28"/>
          <w:szCs w:val="28"/>
          <w:lang w:val="uk-UA"/>
        </w:rPr>
        <w:t xml:space="preserve"> (</w:t>
      </w:r>
      <w:r w:rsidR="000F0BD1" w:rsidRPr="00650C17">
        <w:rPr>
          <w:sz w:val="28"/>
          <w:szCs w:val="28"/>
          <w:lang w:val="uk-UA"/>
        </w:rPr>
        <w:t>мал</w:t>
      </w:r>
      <w:r w:rsidRPr="00650C17">
        <w:rPr>
          <w:sz w:val="28"/>
          <w:szCs w:val="28"/>
          <w:lang w:val="uk-UA"/>
        </w:rPr>
        <w:t>. 2);</w:t>
      </w:r>
    </w:p>
    <w:p w:rsidR="00CF3DFB" w:rsidRDefault="00CF3DFB" w:rsidP="00650C17">
      <w:pPr>
        <w:pStyle w:val="a6"/>
        <w:rPr>
          <w:sz w:val="28"/>
          <w:szCs w:val="28"/>
          <w:lang w:val="uk-UA"/>
        </w:rPr>
      </w:pPr>
      <w:r w:rsidRPr="00650C17">
        <w:rPr>
          <w:sz w:val="28"/>
          <w:szCs w:val="28"/>
          <w:lang w:val="uk-UA"/>
        </w:rPr>
        <w:t xml:space="preserve">- на стовбурі з’являються характерні льотні отвори D-подібної форми </w:t>
      </w:r>
      <w:r w:rsidR="000F0BD1" w:rsidRPr="00650C17">
        <w:rPr>
          <w:sz w:val="28"/>
          <w:szCs w:val="28"/>
          <w:lang w:val="uk-UA"/>
        </w:rPr>
        <w:t xml:space="preserve">       </w:t>
      </w:r>
      <w:r w:rsidRPr="00650C17">
        <w:rPr>
          <w:sz w:val="28"/>
          <w:szCs w:val="28"/>
          <w:lang w:val="uk-UA"/>
        </w:rPr>
        <w:t>(</w:t>
      </w:r>
      <w:r w:rsidR="000F0BD1" w:rsidRPr="00650C17">
        <w:rPr>
          <w:sz w:val="28"/>
          <w:szCs w:val="28"/>
          <w:lang w:val="uk-UA"/>
        </w:rPr>
        <w:t>мал</w:t>
      </w:r>
      <w:r w:rsidRPr="00650C17">
        <w:rPr>
          <w:sz w:val="28"/>
          <w:szCs w:val="28"/>
          <w:lang w:val="uk-UA"/>
        </w:rPr>
        <w:t>. 3).</w:t>
      </w:r>
    </w:p>
    <w:p w:rsidR="00650C17" w:rsidRDefault="00650C17" w:rsidP="00650C17">
      <w:pPr>
        <w:pStyle w:val="a3"/>
        <w:shd w:val="clear" w:color="auto" w:fill="FFFFFF"/>
        <w:spacing w:before="0" w:beforeAutospacing="0" w:after="150" w:afterAutospacing="0"/>
        <w:jc w:val="both"/>
        <w:rPr>
          <w:color w:val="333333"/>
          <w:sz w:val="28"/>
          <w:szCs w:val="28"/>
          <w:lang w:val="uk-UA"/>
        </w:rPr>
      </w:pPr>
      <w:r w:rsidRPr="00CF3DFB">
        <w:rPr>
          <w:color w:val="333333"/>
          <w:sz w:val="28"/>
          <w:szCs w:val="28"/>
          <w:lang w:val="uk-UA"/>
        </w:rPr>
        <w:t xml:space="preserve">У перший рік заселення діагностувати наявність </w:t>
      </w:r>
      <w:r>
        <w:rPr>
          <w:color w:val="333333"/>
          <w:sz w:val="28"/>
          <w:szCs w:val="28"/>
          <w:lang w:val="uk-UA"/>
        </w:rPr>
        <w:t>ясеневої златки</w:t>
      </w:r>
      <w:r w:rsidRPr="00CF3DFB">
        <w:rPr>
          <w:color w:val="333333"/>
          <w:sz w:val="28"/>
          <w:szCs w:val="28"/>
          <w:lang w:val="uk-UA"/>
        </w:rPr>
        <w:t xml:space="preserve"> доволі важко. Першими ознаками заселення можуть бути «</w:t>
      </w:r>
      <w:proofErr w:type="spellStart"/>
      <w:r w:rsidRPr="00CF3DFB">
        <w:rPr>
          <w:color w:val="333333"/>
          <w:sz w:val="28"/>
          <w:szCs w:val="28"/>
          <w:lang w:val="uk-UA"/>
        </w:rPr>
        <w:t>розкльови</w:t>
      </w:r>
      <w:proofErr w:type="spellEnd"/>
      <w:r w:rsidRPr="00CF3DFB">
        <w:rPr>
          <w:color w:val="333333"/>
          <w:sz w:val="28"/>
          <w:szCs w:val="28"/>
          <w:lang w:val="uk-UA"/>
        </w:rPr>
        <w:t>» кори птахами та наявність личинкових ходів під корою.</w:t>
      </w:r>
    </w:p>
    <w:p w:rsidR="00FB6E6B" w:rsidRDefault="00FB6E6B" w:rsidP="00650C17">
      <w:pPr>
        <w:pStyle w:val="a3"/>
        <w:shd w:val="clear" w:color="auto" w:fill="FFFFFF"/>
        <w:spacing w:before="0" w:beforeAutospacing="0" w:after="150" w:afterAutospacing="0"/>
        <w:jc w:val="both"/>
        <w:rPr>
          <w:rFonts w:ascii="LatoRegular" w:hAnsi="LatoRegular"/>
          <w:color w:val="333333"/>
          <w:sz w:val="21"/>
          <w:szCs w:val="21"/>
          <w:lang w:val="uk-UA"/>
        </w:rPr>
      </w:pPr>
      <w:r>
        <w:rPr>
          <w:rFonts w:ascii="LatoRegular" w:hAnsi="LatoRegular"/>
          <w:noProof/>
          <w:color w:val="333333"/>
          <w:sz w:val="21"/>
          <w:szCs w:val="21"/>
        </w:rPr>
        <w:drawing>
          <wp:inline distT="0" distB="0" distL="0" distR="0">
            <wp:extent cx="2018995" cy="2018995"/>
            <wp:effectExtent l="19050" t="0" r="305" b="0"/>
            <wp:docPr id="2" name="Рисунок 2" descr="C:\Users\User\Desktop\новина ясенева златка 2024\мал.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новина ясенева златка 2024\мал. 1.jpg"/>
                    <pic:cNvPicPr>
                      <a:picLocks noChangeAspect="1" noChangeArrowheads="1"/>
                    </pic:cNvPicPr>
                  </pic:nvPicPr>
                  <pic:blipFill>
                    <a:blip r:embed="rId5" cstate="print"/>
                    <a:srcRect/>
                    <a:stretch>
                      <a:fillRect/>
                    </a:stretch>
                  </pic:blipFill>
                  <pic:spPr bwMode="auto">
                    <a:xfrm>
                      <a:off x="0" y="0"/>
                      <a:ext cx="2018779" cy="2018779"/>
                    </a:xfrm>
                    <a:prstGeom prst="rect">
                      <a:avLst/>
                    </a:prstGeom>
                    <a:noFill/>
                    <a:ln w="9525">
                      <a:noFill/>
                      <a:miter lim="800000"/>
                      <a:headEnd/>
                      <a:tailEnd/>
                    </a:ln>
                  </pic:spPr>
                </pic:pic>
              </a:graphicData>
            </a:graphic>
          </wp:inline>
        </w:drawing>
      </w:r>
      <w:r>
        <w:rPr>
          <w:rFonts w:ascii="LatoRegular" w:hAnsi="LatoRegular"/>
          <w:noProof/>
          <w:color w:val="333333"/>
          <w:sz w:val="21"/>
          <w:szCs w:val="21"/>
        </w:rPr>
        <w:drawing>
          <wp:inline distT="0" distB="0" distL="0" distR="0">
            <wp:extent cx="2350957" cy="1419149"/>
            <wp:effectExtent l="19050" t="0" r="0" b="0"/>
            <wp:docPr id="3" name="Рисунок 3" descr="C:\Users\User\Desktop\новина ясенева златка 2024\ма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новина ясенева златка 2024\мал.2.jpg"/>
                    <pic:cNvPicPr>
                      <a:picLocks noChangeAspect="1" noChangeArrowheads="1"/>
                    </pic:cNvPicPr>
                  </pic:nvPicPr>
                  <pic:blipFill>
                    <a:blip r:embed="rId6" cstate="print"/>
                    <a:srcRect/>
                    <a:stretch>
                      <a:fillRect/>
                    </a:stretch>
                  </pic:blipFill>
                  <pic:spPr bwMode="auto">
                    <a:xfrm>
                      <a:off x="0" y="0"/>
                      <a:ext cx="2350920" cy="1419127"/>
                    </a:xfrm>
                    <a:prstGeom prst="rect">
                      <a:avLst/>
                    </a:prstGeom>
                    <a:noFill/>
                    <a:ln w="9525">
                      <a:noFill/>
                      <a:miter lim="800000"/>
                      <a:headEnd/>
                      <a:tailEnd/>
                    </a:ln>
                  </pic:spPr>
                </pic:pic>
              </a:graphicData>
            </a:graphic>
          </wp:inline>
        </w:drawing>
      </w:r>
      <w:r>
        <w:rPr>
          <w:rFonts w:ascii="LatoRegular" w:hAnsi="LatoRegular"/>
          <w:noProof/>
          <w:color w:val="333333"/>
          <w:sz w:val="21"/>
          <w:szCs w:val="21"/>
        </w:rPr>
        <w:drawing>
          <wp:inline distT="0" distB="0" distL="0" distR="0">
            <wp:extent cx="983132" cy="1748770"/>
            <wp:effectExtent l="19050" t="0" r="7468" b="0"/>
            <wp:docPr id="6" name="Рисунок 5" descr="C:\Users\User\Desktop\новина ясенева златка 2024\мал.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новина ясенева златка 2024\мал.3.jpg"/>
                    <pic:cNvPicPr>
                      <a:picLocks noChangeAspect="1" noChangeArrowheads="1"/>
                    </pic:cNvPicPr>
                  </pic:nvPicPr>
                  <pic:blipFill>
                    <a:blip r:embed="rId7" cstate="print"/>
                    <a:srcRect/>
                    <a:stretch>
                      <a:fillRect/>
                    </a:stretch>
                  </pic:blipFill>
                  <pic:spPr bwMode="auto">
                    <a:xfrm>
                      <a:off x="0" y="0"/>
                      <a:ext cx="984106" cy="1750503"/>
                    </a:xfrm>
                    <a:prstGeom prst="rect">
                      <a:avLst/>
                    </a:prstGeom>
                    <a:noFill/>
                    <a:ln w="9525">
                      <a:noFill/>
                      <a:miter lim="800000"/>
                      <a:headEnd/>
                      <a:tailEnd/>
                    </a:ln>
                  </pic:spPr>
                </pic:pic>
              </a:graphicData>
            </a:graphic>
          </wp:inline>
        </w:drawing>
      </w:r>
    </w:p>
    <w:p w:rsidR="00FB6E6B" w:rsidRPr="00CF3DFB" w:rsidRDefault="00FB6E6B" w:rsidP="00650C17">
      <w:pPr>
        <w:pStyle w:val="a3"/>
        <w:shd w:val="clear" w:color="auto" w:fill="FFFFFF"/>
        <w:spacing w:before="0" w:beforeAutospacing="0" w:after="150" w:afterAutospacing="0"/>
        <w:jc w:val="both"/>
        <w:rPr>
          <w:rFonts w:ascii="LatoRegular" w:hAnsi="LatoRegular"/>
          <w:color w:val="333333"/>
          <w:sz w:val="21"/>
          <w:szCs w:val="21"/>
          <w:lang w:val="uk-UA"/>
        </w:rPr>
      </w:pPr>
      <w:r>
        <w:rPr>
          <w:rFonts w:ascii="LatoRegular" w:hAnsi="LatoRegular"/>
          <w:color w:val="333333"/>
          <w:sz w:val="21"/>
          <w:szCs w:val="21"/>
          <w:lang w:val="uk-UA"/>
        </w:rPr>
        <w:t xml:space="preserve">                          (м</w:t>
      </w:r>
      <w:r>
        <w:rPr>
          <w:rFonts w:ascii="LatoRegular" w:hAnsi="LatoRegular" w:hint="eastAsia"/>
          <w:color w:val="333333"/>
          <w:sz w:val="21"/>
          <w:szCs w:val="21"/>
          <w:lang w:val="uk-UA"/>
        </w:rPr>
        <w:t>ал.</w:t>
      </w:r>
      <w:r>
        <w:rPr>
          <w:rFonts w:ascii="LatoRegular" w:hAnsi="LatoRegular"/>
          <w:color w:val="333333"/>
          <w:sz w:val="21"/>
          <w:szCs w:val="21"/>
          <w:lang w:val="uk-UA"/>
        </w:rPr>
        <w:t xml:space="preserve"> 1)                                                    (м</w:t>
      </w:r>
      <w:r>
        <w:rPr>
          <w:rFonts w:ascii="LatoRegular" w:hAnsi="LatoRegular" w:hint="eastAsia"/>
          <w:color w:val="333333"/>
          <w:sz w:val="21"/>
          <w:szCs w:val="21"/>
          <w:lang w:val="uk-UA"/>
        </w:rPr>
        <w:t>ал.</w:t>
      </w:r>
      <w:r>
        <w:rPr>
          <w:rFonts w:ascii="LatoRegular" w:hAnsi="LatoRegular"/>
          <w:color w:val="333333"/>
          <w:sz w:val="21"/>
          <w:szCs w:val="21"/>
          <w:lang w:val="uk-UA"/>
        </w:rPr>
        <w:t xml:space="preserve"> 2)                            (м</w:t>
      </w:r>
      <w:r>
        <w:rPr>
          <w:rFonts w:ascii="LatoRegular" w:hAnsi="LatoRegular" w:hint="eastAsia"/>
          <w:color w:val="333333"/>
          <w:sz w:val="21"/>
          <w:szCs w:val="21"/>
          <w:lang w:val="uk-UA"/>
        </w:rPr>
        <w:t>ал.</w:t>
      </w:r>
      <w:r>
        <w:rPr>
          <w:rFonts w:ascii="LatoRegular" w:hAnsi="LatoRegular"/>
          <w:color w:val="333333"/>
          <w:sz w:val="21"/>
          <w:szCs w:val="21"/>
          <w:lang w:val="uk-UA"/>
        </w:rPr>
        <w:t xml:space="preserve"> 3)</w:t>
      </w:r>
    </w:p>
    <w:p w:rsidR="00650C17" w:rsidRPr="00CF3DFB" w:rsidRDefault="00650C17" w:rsidP="00650C17">
      <w:pPr>
        <w:pStyle w:val="a3"/>
        <w:shd w:val="clear" w:color="auto" w:fill="FFFFFF"/>
        <w:spacing w:before="0" w:beforeAutospacing="0" w:after="150" w:afterAutospacing="0"/>
        <w:jc w:val="both"/>
        <w:rPr>
          <w:rFonts w:ascii="LatoRegular" w:hAnsi="LatoRegular"/>
          <w:color w:val="333333"/>
          <w:sz w:val="21"/>
          <w:szCs w:val="21"/>
          <w:lang w:val="uk-UA"/>
        </w:rPr>
      </w:pPr>
      <w:r w:rsidRPr="00CF3DFB">
        <w:rPr>
          <w:color w:val="333333"/>
          <w:sz w:val="28"/>
          <w:szCs w:val="28"/>
          <w:lang w:val="uk-UA"/>
        </w:rPr>
        <w:t xml:space="preserve">Другий рік заселення – характерні D-подібні отвори на стовбурах і гілках з’являються в наступний рік після заселення дерев златкою. Заселені дерева зазвичай мають зріджену крону, </w:t>
      </w:r>
      <w:proofErr w:type="spellStart"/>
      <w:r w:rsidRPr="00CF3DFB">
        <w:rPr>
          <w:color w:val="333333"/>
          <w:sz w:val="28"/>
          <w:szCs w:val="28"/>
          <w:lang w:val="uk-UA"/>
        </w:rPr>
        <w:t>дехромоване</w:t>
      </w:r>
      <w:proofErr w:type="spellEnd"/>
      <w:r w:rsidRPr="00CF3DFB">
        <w:rPr>
          <w:color w:val="333333"/>
          <w:sz w:val="28"/>
          <w:szCs w:val="28"/>
          <w:lang w:val="uk-UA"/>
        </w:rPr>
        <w:t xml:space="preserve"> листя, на гілках і тонких стовбурцях наявні здуття, тріщини та некрози. Розвиваються вторинні пагони вздовж стовбура та в окоренковій частині стовбурів.</w:t>
      </w:r>
    </w:p>
    <w:p w:rsidR="00650C17" w:rsidRPr="005762A5" w:rsidRDefault="00650C17" w:rsidP="005762A5">
      <w:pPr>
        <w:pStyle w:val="a3"/>
        <w:shd w:val="clear" w:color="auto" w:fill="FFFFFF"/>
        <w:spacing w:before="0" w:beforeAutospacing="0" w:after="150" w:afterAutospacing="0"/>
        <w:jc w:val="both"/>
        <w:rPr>
          <w:rFonts w:ascii="LatoRegular" w:hAnsi="LatoRegular"/>
          <w:color w:val="333333"/>
          <w:sz w:val="21"/>
          <w:szCs w:val="21"/>
          <w:lang w:val="uk-UA"/>
        </w:rPr>
      </w:pPr>
      <w:r w:rsidRPr="00CF3DFB">
        <w:rPr>
          <w:color w:val="333333"/>
          <w:sz w:val="28"/>
          <w:szCs w:val="28"/>
          <w:lang w:val="uk-UA"/>
        </w:rPr>
        <w:t>Третій рік заселення – крони суттєво зріджені, помітні відмирання багатьох гілок і численні льотні отвори у формі букви D на стовбурі та гілках.</w:t>
      </w:r>
    </w:p>
    <w:p w:rsidR="00CF3DFB" w:rsidRPr="00CF3DFB" w:rsidRDefault="00CF3DFB" w:rsidP="00CF3DFB">
      <w:pPr>
        <w:pStyle w:val="a3"/>
        <w:shd w:val="clear" w:color="auto" w:fill="FFFFFF"/>
        <w:spacing w:before="0" w:beforeAutospacing="0" w:after="150" w:afterAutospacing="0"/>
        <w:jc w:val="center"/>
        <w:rPr>
          <w:rFonts w:ascii="LatoRegular" w:hAnsi="LatoRegular"/>
          <w:color w:val="333333"/>
          <w:sz w:val="21"/>
          <w:szCs w:val="21"/>
          <w:lang w:val="uk-UA"/>
        </w:rPr>
      </w:pPr>
      <w:r w:rsidRPr="00CF3DFB">
        <w:rPr>
          <w:rStyle w:val="a4"/>
          <w:color w:val="333333"/>
          <w:sz w:val="28"/>
          <w:szCs w:val="28"/>
          <w:lang w:val="uk-UA"/>
        </w:rPr>
        <w:t>Зовнішній вигляд і поширення ясеневої смарагдової златки</w:t>
      </w:r>
    </w:p>
    <w:p w:rsidR="00CF3DFB" w:rsidRPr="00CF3DFB" w:rsidRDefault="00CF3DFB" w:rsidP="00CF3DFB">
      <w:pPr>
        <w:pStyle w:val="a3"/>
        <w:shd w:val="clear" w:color="auto" w:fill="FFFFFF"/>
        <w:spacing w:before="0" w:beforeAutospacing="0" w:after="150" w:afterAutospacing="0"/>
        <w:jc w:val="both"/>
        <w:rPr>
          <w:rFonts w:ascii="LatoRegular" w:hAnsi="LatoRegular"/>
          <w:color w:val="333333"/>
          <w:sz w:val="21"/>
          <w:szCs w:val="21"/>
          <w:lang w:val="uk-UA"/>
        </w:rPr>
      </w:pPr>
      <w:r w:rsidRPr="00CF3DFB">
        <w:rPr>
          <w:color w:val="333333"/>
          <w:sz w:val="28"/>
          <w:szCs w:val="28"/>
          <w:lang w:val="uk-UA"/>
        </w:rPr>
        <w:t>Жуки мають смарагдово-зелене, із золотавим, бронзовим або фіолетовим блиском забарвлення. Їхня довжина варіюється від 7,5 до 15 мм.</w:t>
      </w:r>
    </w:p>
    <w:p w:rsidR="00CF3DFB" w:rsidRPr="00CF3DFB" w:rsidRDefault="00CF3DFB" w:rsidP="00CF3DFB">
      <w:pPr>
        <w:pStyle w:val="a3"/>
        <w:shd w:val="clear" w:color="auto" w:fill="FFFFFF"/>
        <w:spacing w:before="0" w:beforeAutospacing="0" w:after="150" w:afterAutospacing="0"/>
        <w:jc w:val="both"/>
        <w:rPr>
          <w:rFonts w:ascii="LatoRegular" w:hAnsi="LatoRegular"/>
          <w:color w:val="333333"/>
          <w:sz w:val="21"/>
          <w:szCs w:val="21"/>
          <w:lang w:val="uk-UA"/>
        </w:rPr>
      </w:pPr>
      <w:r w:rsidRPr="00CF3DFB">
        <w:rPr>
          <w:color w:val="333333"/>
          <w:sz w:val="28"/>
          <w:szCs w:val="28"/>
          <w:lang w:val="uk-UA"/>
        </w:rPr>
        <w:t>Літ жуків може тривати з середини травня до серпня. Жуки живляться листям у кронах дерев. У сонячну теплу погоду вони активні з 6-ї до 20-ї години, в пошуках кормової рослини можуть перелітати на відстань від 1 км до 20 км. У погану погоду і вночі жуки можуть ховатися в листі та тріщинах кори.</w:t>
      </w:r>
    </w:p>
    <w:p w:rsidR="00CF3DFB" w:rsidRPr="00CF3DFB" w:rsidRDefault="00CF3DFB" w:rsidP="00CF3DFB">
      <w:pPr>
        <w:pStyle w:val="a3"/>
        <w:shd w:val="clear" w:color="auto" w:fill="FFFFFF"/>
        <w:spacing w:before="0" w:beforeAutospacing="0" w:after="150" w:afterAutospacing="0"/>
        <w:jc w:val="both"/>
        <w:rPr>
          <w:rFonts w:ascii="LatoRegular" w:hAnsi="LatoRegular"/>
          <w:color w:val="333333"/>
          <w:sz w:val="21"/>
          <w:szCs w:val="21"/>
          <w:lang w:val="uk-UA"/>
        </w:rPr>
      </w:pPr>
      <w:r w:rsidRPr="00CF3DFB">
        <w:rPr>
          <w:color w:val="333333"/>
          <w:sz w:val="28"/>
          <w:szCs w:val="28"/>
          <w:lang w:val="uk-UA"/>
        </w:rPr>
        <w:t xml:space="preserve">Самці живуть близько 2 тижнів, самки – до 3 тижнів. Самки відкладають яйця поодинці (всього до 70-90 шт.) на поверхню і у тріщини кори стовбурів та нижньої частини головних гілок. Період яйцекладки триває з початку </w:t>
      </w:r>
      <w:r w:rsidRPr="00CF3DFB">
        <w:rPr>
          <w:color w:val="333333"/>
          <w:sz w:val="28"/>
          <w:szCs w:val="28"/>
          <w:lang w:val="uk-UA"/>
        </w:rPr>
        <w:lastRenderedPageBreak/>
        <w:t xml:space="preserve">червня до кінця липня. Через 7-10 днів виходять личинки, вони </w:t>
      </w:r>
      <w:proofErr w:type="spellStart"/>
      <w:r w:rsidRPr="00CF3DFB">
        <w:rPr>
          <w:color w:val="333333"/>
          <w:sz w:val="28"/>
          <w:szCs w:val="28"/>
          <w:lang w:val="uk-UA"/>
        </w:rPr>
        <w:t>забурюються</w:t>
      </w:r>
      <w:proofErr w:type="spellEnd"/>
      <w:r w:rsidRPr="00CF3DFB">
        <w:rPr>
          <w:color w:val="333333"/>
          <w:sz w:val="28"/>
          <w:szCs w:val="28"/>
          <w:lang w:val="uk-UA"/>
        </w:rPr>
        <w:t xml:space="preserve"> в кору і досягають лубу, яким харчуються протягом літа. Личинкові ходи дуже вигнуті, забиті буровим борошном, розширюються зі зростанням личинки, довжина якої може досягати 26-32 мм.</w:t>
      </w:r>
    </w:p>
    <w:p w:rsidR="00CF3DFB" w:rsidRPr="00CF3DFB" w:rsidRDefault="00CF3DFB" w:rsidP="00CF3DFB">
      <w:pPr>
        <w:pStyle w:val="a3"/>
        <w:shd w:val="clear" w:color="auto" w:fill="FFFFFF"/>
        <w:spacing w:before="0" w:beforeAutospacing="0" w:after="150" w:afterAutospacing="0"/>
        <w:jc w:val="both"/>
        <w:rPr>
          <w:rFonts w:ascii="LatoRegular" w:hAnsi="LatoRegular"/>
          <w:color w:val="333333"/>
          <w:sz w:val="21"/>
          <w:szCs w:val="21"/>
          <w:lang w:val="uk-UA"/>
        </w:rPr>
      </w:pPr>
      <w:r w:rsidRPr="00CF3DFB">
        <w:rPr>
          <w:color w:val="333333"/>
          <w:sz w:val="28"/>
          <w:szCs w:val="28"/>
          <w:shd w:val="clear" w:color="auto" w:fill="FFFFFF"/>
          <w:lang w:val="uk-UA"/>
        </w:rPr>
        <w:t>Зимують личинки різного віку в товщі кори або в поверхневих шарах деревини у спеціально підготовлених колисочках. Глибина колисочки сягає 3 мм, довжина та ширина – 16 і 3,5 мм відповідно. Личинки витримують температуру повітря взимку до 30</w:t>
      </w:r>
      <w:r w:rsidRPr="00CF3DFB">
        <w:rPr>
          <w:color w:val="333333"/>
          <w:sz w:val="21"/>
          <w:szCs w:val="21"/>
          <w:shd w:val="clear" w:color="auto" w:fill="FFFFFF"/>
          <w:vertAlign w:val="superscript"/>
          <w:lang w:val="uk-UA"/>
        </w:rPr>
        <w:t>0</w:t>
      </w:r>
      <w:r w:rsidRPr="00CF3DFB">
        <w:rPr>
          <w:color w:val="333333"/>
          <w:sz w:val="28"/>
          <w:szCs w:val="28"/>
          <w:shd w:val="clear" w:color="auto" w:fill="FFFFFF"/>
          <w:lang w:val="uk-UA"/>
        </w:rPr>
        <w:t>С морозу.  Навесні після початку сокоруху дерев (перехід температури повітря через +5</w:t>
      </w:r>
      <w:r w:rsidRPr="00CF3DFB">
        <w:rPr>
          <w:color w:val="333333"/>
          <w:sz w:val="21"/>
          <w:szCs w:val="21"/>
          <w:shd w:val="clear" w:color="auto" w:fill="FFFFFF"/>
          <w:vertAlign w:val="superscript"/>
          <w:lang w:val="uk-UA"/>
        </w:rPr>
        <w:t>0</w:t>
      </w:r>
      <w:r w:rsidRPr="00CF3DFB">
        <w:rPr>
          <w:color w:val="333333"/>
          <w:sz w:val="28"/>
          <w:szCs w:val="28"/>
          <w:shd w:val="clear" w:color="auto" w:fill="FFFFFF"/>
          <w:lang w:val="uk-UA"/>
        </w:rPr>
        <w:t>С) личинки відновлюють розвиток. Заляльковування відбувається в кінці квітня – травні, іноді пізніше. Молоді жуки протягом 1-2 тижнів прогризають вихідний канал – льотний отвір, і розпочинається їхній літ.</w:t>
      </w:r>
      <w:r w:rsidRPr="00CF3DFB">
        <w:rPr>
          <w:color w:val="333333"/>
          <w:sz w:val="28"/>
          <w:szCs w:val="28"/>
          <w:lang w:val="uk-UA"/>
        </w:rPr>
        <w:t xml:space="preserve"> Зазвичай жуки нападають на дерева, що стоять відкрито, особливо на узліссях, але можуть заселяти і дерева у глибині лісу. Пошкоджені дерева мають розріджену крону, уздовж старих ходів з’являються здуття та тріщини, що призводить до їх загибелі. На території України златка може активно розмножуватися при середній температурі +19°С і зимувати при -30°С. При активному розмноженні за 6-7 років комаха починає завдавати серйозної шкоди насадженням, при середній кількості </w:t>
      </w:r>
      <w:proofErr w:type="spellStart"/>
      <w:r w:rsidRPr="00CF3DFB">
        <w:rPr>
          <w:color w:val="333333"/>
          <w:sz w:val="28"/>
          <w:szCs w:val="28"/>
          <w:lang w:val="uk-UA"/>
        </w:rPr>
        <w:t>вилітних</w:t>
      </w:r>
      <w:proofErr w:type="spellEnd"/>
      <w:r w:rsidRPr="00CF3DFB">
        <w:rPr>
          <w:color w:val="333333"/>
          <w:sz w:val="28"/>
          <w:szCs w:val="28"/>
          <w:lang w:val="uk-UA"/>
        </w:rPr>
        <w:t xml:space="preserve"> ходів 1-2,4 отвори на дм</w:t>
      </w:r>
      <w:r w:rsidRPr="00CF3DFB">
        <w:rPr>
          <w:color w:val="333333"/>
          <w:sz w:val="21"/>
          <w:szCs w:val="21"/>
          <w:vertAlign w:val="superscript"/>
          <w:lang w:val="uk-UA"/>
        </w:rPr>
        <w:t>2</w:t>
      </w:r>
      <w:r w:rsidRPr="00CF3DFB">
        <w:rPr>
          <w:color w:val="333333"/>
          <w:sz w:val="28"/>
          <w:szCs w:val="28"/>
          <w:lang w:val="uk-UA"/>
        </w:rPr>
        <w:t> протягом 2-3 сезонів може зникнути від 35 до 100% уражених дерев.</w:t>
      </w:r>
    </w:p>
    <w:p w:rsidR="00CF3DFB" w:rsidRPr="00CF3DFB" w:rsidRDefault="00CF3DFB" w:rsidP="00CF3DFB">
      <w:pPr>
        <w:pStyle w:val="a3"/>
        <w:shd w:val="clear" w:color="auto" w:fill="FFFFFF"/>
        <w:spacing w:before="0" w:beforeAutospacing="0" w:after="150" w:afterAutospacing="0"/>
        <w:jc w:val="center"/>
        <w:rPr>
          <w:rFonts w:ascii="LatoRegular" w:hAnsi="LatoRegular"/>
          <w:color w:val="333333"/>
          <w:sz w:val="21"/>
          <w:szCs w:val="21"/>
          <w:lang w:val="uk-UA"/>
        </w:rPr>
      </w:pPr>
      <w:r w:rsidRPr="00CF3DFB">
        <w:rPr>
          <w:rStyle w:val="a4"/>
          <w:color w:val="333333"/>
          <w:sz w:val="28"/>
          <w:szCs w:val="28"/>
          <w:lang w:val="uk-UA"/>
        </w:rPr>
        <w:t>Заходи профілактики та боротьби зі златкою</w:t>
      </w:r>
    </w:p>
    <w:p w:rsidR="00CF3DFB" w:rsidRPr="00CF3DFB" w:rsidRDefault="00CF3DFB" w:rsidP="00CF3DFB">
      <w:pPr>
        <w:pStyle w:val="a3"/>
        <w:shd w:val="clear" w:color="auto" w:fill="FFFFFF"/>
        <w:spacing w:before="0" w:beforeAutospacing="0" w:after="150" w:afterAutospacing="0"/>
        <w:jc w:val="both"/>
        <w:rPr>
          <w:rFonts w:ascii="LatoRegular" w:hAnsi="LatoRegular"/>
          <w:color w:val="333333"/>
          <w:sz w:val="21"/>
          <w:szCs w:val="21"/>
          <w:lang w:val="uk-UA"/>
        </w:rPr>
      </w:pPr>
      <w:r w:rsidRPr="00CF3DFB">
        <w:rPr>
          <w:color w:val="333333"/>
          <w:sz w:val="28"/>
          <w:szCs w:val="28"/>
          <w:lang w:val="uk-UA"/>
        </w:rPr>
        <w:t xml:space="preserve">Якщо виявлення шкідника відбувається на стадії його первинного вселення, коли рівень зараження ще невисокий, то значно збільшується ймовірність його швидкого знищення з використанням менш </w:t>
      </w:r>
      <w:proofErr w:type="spellStart"/>
      <w:r w:rsidRPr="00CF3DFB">
        <w:rPr>
          <w:color w:val="333333"/>
          <w:sz w:val="28"/>
          <w:szCs w:val="28"/>
          <w:lang w:val="uk-UA"/>
        </w:rPr>
        <w:t>дороговартісних</w:t>
      </w:r>
      <w:proofErr w:type="spellEnd"/>
      <w:r w:rsidRPr="00CF3DFB">
        <w:rPr>
          <w:color w:val="333333"/>
          <w:sz w:val="28"/>
          <w:szCs w:val="28"/>
          <w:lang w:val="uk-UA"/>
        </w:rPr>
        <w:t xml:space="preserve"> заходів боротьби.</w:t>
      </w:r>
    </w:p>
    <w:p w:rsidR="00CF3DFB" w:rsidRPr="00CF3DFB" w:rsidRDefault="00CF3DFB" w:rsidP="00CF3DFB">
      <w:pPr>
        <w:pStyle w:val="a3"/>
        <w:shd w:val="clear" w:color="auto" w:fill="FFFFFF"/>
        <w:spacing w:before="0" w:beforeAutospacing="0" w:after="150" w:afterAutospacing="0"/>
        <w:jc w:val="both"/>
        <w:rPr>
          <w:rFonts w:ascii="LatoRegular" w:hAnsi="LatoRegular"/>
          <w:color w:val="333333"/>
          <w:sz w:val="21"/>
          <w:szCs w:val="21"/>
          <w:lang w:val="uk-UA"/>
        </w:rPr>
      </w:pPr>
      <w:r w:rsidRPr="00CF3DFB">
        <w:rPr>
          <w:rStyle w:val="a4"/>
          <w:color w:val="333333"/>
          <w:sz w:val="28"/>
          <w:szCs w:val="28"/>
          <w:lang w:val="uk-UA"/>
        </w:rPr>
        <w:t>Обмежать розповсюдження златки також профілактичні заходи. А саме:</w:t>
      </w:r>
    </w:p>
    <w:p w:rsidR="00CF3DFB" w:rsidRPr="00CF3DFB" w:rsidRDefault="00CF3DFB" w:rsidP="00CF3DFB">
      <w:pPr>
        <w:pStyle w:val="a3"/>
        <w:shd w:val="clear" w:color="auto" w:fill="FFFFFF"/>
        <w:spacing w:before="0" w:beforeAutospacing="0" w:after="150" w:afterAutospacing="0"/>
        <w:jc w:val="both"/>
        <w:rPr>
          <w:rFonts w:ascii="LatoRegular" w:hAnsi="LatoRegular"/>
          <w:color w:val="333333"/>
          <w:sz w:val="21"/>
          <w:szCs w:val="21"/>
          <w:lang w:val="uk-UA"/>
        </w:rPr>
      </w:pPr>
      <w:r w:rsidRPr="00CF3DFB">
        <w:rPr>
          <w:color w:val="333333"/>
          <w:sz w:val="28"/>
          <w:szCs w:val="28"/>
          <w:lang w:val="uk-UA"/>
        </w:rPr>
        <w:t> - визначення меж заселення насаджень шкідником;</w:t>
      </w:r>
    </w:p>
    <w:p w:rsidR="00C0029A" w:rsidRPr="005762A5" w:rsidRDefault="00CF3DFB" w:rsidP="00CF3DFB">
      <w:pPr>
        <w:pStyle w:val="a3"/>
        <w:shd w:val="clear" w:color="auto" w:fill="FFFFFF"/>
        <w:spacing w:before="0" w:beforeAutospacing="0" w:after="150" w:afterAutospacing="0"/>
        <w:jc w:val="both"/>
        <w:rPr>
          <w:color w:val="333333"/>
          <w:sz w:val="28"/>
          <w:szCs w:val="28"/>
          <w:lang w:val="uk-UA"/>
        </w:rPr>
      </w:pPr>
      <w:r w:rsidRPr="00CF3DFB">
        <w:rPr>
          <w:color w:val="333333"/>
          <w:sz w:val="28"/>
          <w:szCs w:val="28"/>
          <w:lang w:val="uk-UA"/>
        </w:rPr>
        <w:t xml:space="preserve">- встановлення нагляду за її подальшим розвитком, зокрема з використанням феромонних пасток </w:t>
      </w:r>
      <w:proofErr w:type="spellStart"/>
      <w:r w:rsidRPr="00CF3DFB">
        <w:rPr>
          <w:color w:val="333333"/>
          <w:sz w:val="28"/>
          <w:szCs w:val="28"/>
          <w:lang w:val="uk-UA"/>
        </w:rPr>
        <w:t>Ліндгрена</w:t>
      </w:r>
      <w:proofErr w:type="spellEnd"/>
      <w:r w:rsidR="000F0BD1">
        <w:rPr>
          <w:color w:val="333333"/>
          <w:sz w:val="28"/>
          <w:szCs w:val="28"/>
          <w:lang w:val="uk-UA"/>
        </w:rPr>
        <w:t xml:space="preserve"> або бар’єрних пасток</w:t>
      </w:r>
      <w:r w:rsidRPr="00CF3DFB">
        <w:rPr>
          <w:color w:val="333333"/>
          <w:sz w:val="28"/>
          <w:szCs w:val="28"/>
          <w:lang w:val="uk-UA"/>
        </w:rPr>
        <w:t>. Пастки потрібно вивішувати (1 пастка на 5 га насаджень) в сонячних місцях по краю деревостою перед очікуваним терміном льоту;</w:t>
      </w:r>
    </w:p>
    <w:p w:rsidR="00CF3DFB" w:rsidRPr="00CF3DFB" w:rsidRDefault="00CF3DFB" w:rsidP="00CF3DFB">
      <w:pPr>
        <w:pStyle w:val="a3"/>
        <w:shd w:val="clear" w:color="auto" w:fill="FFFFFF"/>
        <w:spacing w:before="0" w:beforeAutospacing="0" w:after="150" w:afterAutospacing="0"/>
        <w:jc w:val="both"/>
        <w:rPr>
          <w:rFonts w:ascii="LatoRegular" w:hAnsi="LatoRegular"/>
          <w:color w:val="333333"/>
          <w:sz w:val="21"/>
          <w:szCs w:val="21"/>
          <w:lang w:val="uk-UA"/>
        </w:rPr>
      </w:pPr>
      <w:r w:rsidRPr="00CF3DFB">
        <w:rPr>
          <w:color w:val="333333"/>
          <w:sz w:val="28"/>
          <w:szCs w:val="28"/>
          <w:lang w:val="uk-UA"/>
        </w:rPr>
        <w:t>- для виявлення ходів личинок златки необхідно видаляти кору з живих дерев;</w:t>
      </w:r>
    </w:p>
    <w:p w:rsidR="00CF3DFB" w:rsidRPr="00CF3DFB" w:rsidRDefault="00CF3DFB" w:rsidP="00CF3DFB">
      <w:pPr>
        <w:pStyle w:val="a3"/>
        <w:shd w:val="clear" w:color="auto" w:fill="FFFFFF"/>
        <w:spacing w:before="0" w:beforeAutospacing="0" w:after="150" w:afterAutospacing="0"/>
        <w:jc w:val="both"/>
        <w:rPr>
          <w:rFonts w:ascii="LatoRegular" w:hAnsi="LatoRegular"/>
          <w:color w:val="333333"/>
          <w:sz w:val="21"/>
          <w:szCs w:val="21"/>
          <w:lang w:val="uk-UA"/>
        </w:rPr>
      </w:pPr>
      <w:r w:rsidRPr="00CF3DFB">
        <w:rPr>
          <w:color w:val="333333"/>
          <w:sz w:val="28"/>
          <w:szCs w:val="28"/>
          <w:lang w:val="uk-UA"/>
        </w:rPr>
        <w:t>- своєчасне вирубування заселених дерев шляхом вибіркових або суцільних санітарних рубок восени або взимку з наступним їх спалюванням;</w:t>
      </w:r>
    </w:p>
    <w:p w:rsidR="00CF3DFB" w:rsidRPr="00CF3DFB" w:rsidRDefault="00CF3DFB" w:rsidP="00CF3DFB">
      <w:pPr>
        <w:pStyle w:val="a3"/>
        <w:shd w:val="clear" w:color="auto" w:fill="FFFFFF"/>
        <w:spacing w:before="0" w:beforeAutospacing="0" w:after="150" w:afterAutospacing="0"/>
        <w:jc w:val="both"/>
        <w:rPr>
          <w:rFonts w:ascii="LatoRegular" w:hAnsi="LatoRegular"/>
          <w:color w:val="333333"/>
          <w:sz w:val="21"/>
          <w:szCs w:val="21"/>
          <w:lang w:val="uk-UA"/>
        </w:rPr>
      </w:pPr>
      <w:r w:rsidRPr="00CF3DFB">
        <w:rPr>
          <w:color w:val="333333"/>
          <w:sz w:val="28"/>
          <w:szCs w:val="28"/>
          <w:lang w:val="uk-UA"/>
        </w:rPr>
        <w:t>- тимчасове обмеження масштабних посадок ясена;</w:t>
      </w:r>
    </w:p>
    <w:p w:rsidR="00CF3DFB" w:rsidRPr="00CF3DFB" w:rsidRDefault="00CF3DFB" w:rsidP="00CF3DFB">
      <w:pPr>
        <w:pStyle w:val="a3"/>
        <w:shd w:val="clear" w:color="auto" w:fill="FFFFFF"/>
        <w:spacing w:before="0" w:beforeAutospacing="0" w:after="150" w:afterAutospacing="0"/>
        <w:jc w:val="both"/>
        <w:rPr>
          <w:rFonts w:ascii="LatoRegular" w:hAnsi="LatoRegular"/>
          <w:color w:val="333333"/>
          <w:sz w:val="21"/>
          <w:szCs w:val="21"/>
          <w:lang w:val="uk-UA"/>
        </w:rPr>
      </w:pPr>
      <w:r w:rsidRPr="00CF3DFB">
        <w:rPr>
          <w:color w:val="333333"/>
          <w:sz w:val="28"/>
          <w:szCs w:val="28"/>
          <w:lang w:val="uk-UA"/>
        </w:rPr>
        <w:t>- створення оптимально зімкнутих насаджень. Приваблення в насадження і охорона комахоїдних птахів, особливо дятлів, які знищують личинки  і лялечки златки під час зимівлі.</w:t>
      </w:r>
    </w:p>
    <w:p w:rsidR="00D901EB" w:rsidRPr="00CF3DFB" w:rsidRDefault="00D901EB">
      <w:pPr>
        <w:rPr>
          <w:lang w:val="uk-UA"/>
        </w:rPr>
      </w:pPr>
    </w:p>
    <w:sectPr w:rsidR="00D901EB" w:rsidRPr="00CF3DFB" w:rsidSect="00D901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at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F3DFB"/>
    <w:rsid w:val="000D740C"/>
    <w:rsid w:val="000F0BD1"/>
    <w:rsid w:val="001024C1"/>
    <w:rsid w:val="001951AF"/>
    <w:rsid w:val="001E5625"/>
    <w:rsid w:val="0020057A"/>
    <w:rsid w:val="0044543B"/>
    <w:rsid w:val="00474617"/>
    <w:rsid w:val="005762A5"/>
    <w:rsid w:val="00650C17"/>
    <w:rsid w:val="00763C32"/>
    <w:rsid w:val="00A46A93"/>
    <w:rsid w:val="00BC623E"/>
    <w:rsid w:val="00C0029A"/>
    <w:rsid w:val="00CF3DFB"/>
    <w:rsid w:val="00D560E2"/>
    <w:rsid w:val="00D901EB"/>
    <w:rsid w:val="00E60078"/>
    <w:rsid w:val="00EC2585"/>
    <w:rsid w:val="00F71CC0"/>
    <w:rsid w:val="00FA042A"/>
    <w:rsid w:val="00FB6E6B"/>
    <w:rsid w:val="00FC2E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1EB"/>
  </w:style>
  <w:style w:type="paragraph" w:styleId="2">
    <w:name w:val="heading 2"/>
    <w:basedOn w:val="a"/>
    <w:link w:val="20"/>
    <w:uiPriority w:val="9"/>
    <w:qFormat/>
    <w:rsid w:val="00CF3DFB"/>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F3DFB"/>
    <w:rPr>
      <w:rFonts w:eastAsia="Times New Roman"/>
      <w:b/>
      <w:bCs/>
      <w:sz w:val="36"/>
      <w:szCs w:val="36"/>
      <w:lang w:eastAsia="ru-RU"/>
    </w:rPr>
  </w:style>
  <w:style w:type="paragraph" w:styleId="a3">
    <w:name w:val="Normal (Web)"/>
    <w:basedOn w:val="a"/>
    <w:uiPriority w:val="99"/>
    <w:unhideWhenUsed/>
    <w:rsid w:val="00CF3DFB"/>
    <w:pPr>
      <w:spacing w:before="100" w:beforeAutospacing="1" w:after="100" w:afterAutospacing="1" w:line="240" w:lineRule="auto"/>
    </w:pPr>
    <w:rPr>
      <w:rFonts w:eastAsia="Times New Roman"/>
      <w:szCs w:val="24"/>
      <w:lang w:eastAsia="ru-RU"/>
    </w:rPr>
  </w:style>
  <w:style w:type="character" w:styleId="a4">
    <w:name w:val="Strong"/>
    <w:basedOn w:val="a0"/>
    <w:uiPriority w:val="22"/>
    <w:qFormat/>
    <w:rsid w:val="00CF3DFB"/>
    <w:rPr>
      <w:b/>
      <w:bCs/>
    </w:rPr>
  </w:style>
  <w:style w:type="character" w:styleId="a5">
    <w:name w:val="Emphasis"/>
    <w:basedOn w:val="a0"/>
    <w:uiPriority w:val="20"/>
    <w:qFormat/>
    <w:rsid w:val="00CF3DFB"/>
    <w:rPr>
      <w:i/>
      <w:iCs/>
    </w:rPr>
  </w:style>
  <w:style w:type="paragraph" w:styleId="a6">
    <w:name w:val="No Spacing"/>
    <w:uiPriority w:val="1"/>
    <w:qFormat/>
    <w:rsid w:val="00650C17"/>
    <w:pPr>
      <w:spacing w:after="0" w:line="240" w:lineRule="auto"/>
    </w:pPr>
  </w:style>
  <w:style w:type="paragraph" w:styleId="a7">
    <w:name w:val="Balloon Text"/>
    <w:basedOn w:val="a"/>
    <w:link w:val="a8"/>
    <w:uiPriority w:val="99"/>
    <w:semiHidden/>
    <w:unhideWhenUsed/>
    <w:rsid w:val="00FB6E6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6E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392831">
      <w:bodyDiv w:val="1"/>
      <w:marLeft w:val="0"/>
      <w:marRight w:val="0"/>
      <w:marTop w:val="0"/>
      <w:marBottom w:val="0"/>
      <w:divBdr>
        <w:top w:val="none" w:sz="0" w:space="0" w:color="auto"/>
        <w:left w:val="none" w:sz="0" w:space="0" w:color="auto"/>
        <w:bottom w:val="none" w:sz="0" w:space="0" w:color="auto"/>
        <w:right w:val="none" w:sz="0" w:space="0" w:color="auto"/>
      </w:divBdr>
    </w:div>
    <w:div w:id="102696614">
      <w:bodyDiv w:val="1"/>
      <w:marLeft w:val="0"/>
      <w:marRight w:val="0"/>
      <w:marTop w:val="0"/>
      <w:marBottom w:val="0"/>
      <w:divBdr>
        <w:top w:val="none" w:sz="0" w:space="0" w:color="auto"/>
        <w:left w:val="none" w:sz="0" w:space="0" w:color="auto"/>
        <w:bottom w:val="none" w:sz="0" w:space="0" w:color="auto"/>
        <w:right w:val="none" w:sz="0" w:space="0" w:color="auto"/>
      </w:divBdr>
    </w:div>
    <w:div w:id="350837604">
      <w:bodyDiv w:val="1"/>
      <w:marLeft w:val="0"/>
      <w:marRight w:val="0"/>
      <w:marTop w:val="0"/>
      <w:marBottom w:val="0"/>
      <w:divBdr>
        <w:top w:val="none" w:sz="0" w:space="0" w:color="auto"/>
        <w:left w:val="none" w:sz="0" w:space="0" w:color="auto"/>
        <w:bottom w:val="none" w:sz="0" w:space="0" w:color="auto"/>
        <w:right w:val="none" w:sz="0" w:space="0" w:color="auto"/>
      </w:divBdr>
    </w:div>
    <w:div w:id="778135779">
      <w:bodyDiv w:val="1"/>
      <w:marLeft w:val="0"/>
      <w:marRight w:val="0"/>
      <w:marTop w:val="0"/>
      <w:marBottom w:val="0"/>
      <w:divBdr>
        <w:top w:val="none" w:sz="0" w:space="0" w:color="auto"/>
        <w:left w:val="none" w:sz="0" w:space="0" w:color="auto"/>
        <w:bottom w:val="none" w:sz="0" w:space="0" w:color="auto"/>
        <w:right w:val="none" w:sz="0" w:space="0" w:color="auto"/>
      </w:divBdr>
    </w:div>
    <w:div w:id="1007944274">
      <w:bodyDiv w:val="1"/>
      <w:marLeft w:val="0"/>
      <w:marRight w:val="0"/>
      <w:marTop w:val="0"/>
      <w:marBottom w:val="0"/>
      <w:divBdr>
        <w:top w:val="none" w:sz="0" w:space="0" w:color="auto"/>
        <w:left w:val="none" w:sz="0" w:space="0" w:color="auto"/>
        <w:bottom w:val="none" w:sz="0" w:space="0" w:color="auto"/>
        <w:right w:val="none" w:sz="0" w:space="0" w:color="auto"/>
      </w:divBdr>
    </w:div>
    <w:div w:id="154582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878</Words>
  <Characters>5008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2024-05-07T10:33:00Z</dcterms:created>
  <dcterms:modified xsi:type="dcterms:W3CDTF">2026-07-08T05:38:00Z</dcterms:modified>
</cp:coreProperties>
</file>