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01E46" w14:textId="39F259F7" w:rsidR="00F83221" w:rsidRDefault="00F83221" w:rsidP="00F83221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«Вінницягаз» проводить і</w:t>
      </w:r>
      <w:r w:rsidRPr="0080452C">
        <w:rPr>
          <w:b/>
          <w:sz w:val="24"/>
          <w:lang w:val="uk-UA"/>
        </w:rPr>
        <w:t>нвента</w:t>
      </w:r>
      <w:r>
        <w:rPr>
          <w:b/>
          <w:sz w:val="24"/>
          <w:lang w:val="uk-UA"/>
        </w:rPr>
        <w:t>ризацію показань лічильни</w:t>
      </w:r>
      <w:r w:rsidRPr="0080452C">
        <w:rPr>
          <w:b/>
          <w:sz w:val="24"/>
          <w:lang w:val="uk-UA"/>
        </w:rPr>
        <w:t>ків</w:t>
      </w:r>
      <w:r>
        <w:rPr>
          <w:b/>
          <w:sz w:val="24"/>
          <w:lang w:val="uk-UA"/>
        </w:rPr>
        <w:t xml:space="preserve"> для приведення у відповідність</w:t>
      </w:r>
    </w:p>
    <w:p w14:paraId="1408FCA9" w14:textId="77777777" w:rsidR="0009675B" w:rsidRDefault="0009675B" w:rsidP="00F83221">
      <w:pPr>
        <w:jc w:val="center"/>
        <w:rPr>
          <w:b/>
          <w:sz w:val="24"/>
          <w:lang w:val="uk-UA"/>
        </w:rPr>
      </w:pPr>
    </w:p>
    <w:p w14:paraId="3371A564" w14:textId="7C132148" w:rsidR="00AD5B46" w:rsidRPr="0009675B" w:rsidRDefault="0009675B" w:rsidP="00AD5B46">
      <w:pPr>
        <w:jc w:val="both"/>
        <w:rPr>
          <w:rFonts w:asciiTheme="minorHAnsi" w:hAnsiTheme="minorHAnsi" w:cs="Segoe UI Historic"/>
          <w:color w:val="050505"/>
          <w:sz w:val="23"/>
          <w:szCs w:val="23"/>
          <w:shd w:val="clear" w:color="auto" w:fill="FFFFFF"/>
          <w:lang w:val="uk-UA"/>
        </w:rPr>
      </w:pPr>
      <w:r>
        <w:rPr>
          <w:rFonts w:cs="Arial"/>
          <w:color w:val="050505"/>
          <w:sz w:val="23"/>
          <w:szCs w:val="23"/>
          <w:shd w:val="clear" w:color="auto" w:fill="FFFFFF"/>
          <w:lang w:val="uk-UA"/>
        </w:rPr>
        <w:t>Із закінченням опалювального сезону АТ «Вінницягаз» проводить інвентаризацію показань газових лічильників споживачів. Щ</w:t>
      </w:r>
      <w:r w:rsidR="00AD5B46">
        <w:rPr>
          <w:rFonts w:cs="Arial"/>
          <w:color w:val="050505"/>
          <w:sz w:val="23"/>
          <w:szCs w:val="23"/>
          <w:shd w:val="clear" w:color="auto" w:fill="FFFFFF"/>
        </w:rPr>
        <w:t>об</w:t>
      </w:r>
      <w:r w:rsidR="00AD5B4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AD5B46">
        <w:rPr>
          <w:rFonts w:cs="Arial"/>
          <w:color w:val="050505"/>
          <w:sz w:val="23"/>
          <w:szCs w:val="23"/>
          <w:shd w:val="clear" w:color="auto" w:fill="FFFFFF"/>
        </w:rPr>
        <w:t>привести</w:t>
      </w:r>
      <w:r>
        <w:rPr>
          <w:rFonts w:cs="Arial"/>
          <w:color w:val="050505"/>
          <w:sz w:val="23"/>
          <w:szCs w:val="23"/>
          <w:shd w:val="clear" w:color="auto" w:fill="FFFFFF"/>
          <w:lang w:val="uk-UA"/>
        </w:rPr>
        <w:t xml:space="preserve"> дані</w:t>
      </w:r>
      <w:r w:rsidR="00AD5B4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AD5B46">
        <w:rPr>
          <w:rFonts w:cs="Arial"/>
          <w:color w:val="050505"/>
          <w:sz w:val="23"/>
          <w:szCs w:val="23"/>
          <w:shd w:val="clear" w:color="auto" w:fill="FFFFFF"/>
        </w:rPr>
        <w:t>у</w:t>
      </w:r>
      <w:r w:rsidR="00AD5B4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AD5B46">
        <w:rPr>
          <w:rFonts w:cs="Arial"/>
          <w:color w:val="050505"/>
          <w:sz w:val="23"/>
          <w:szCs w:val="23"/>
          <w:shd w:val="clear" w:color="auto" w:fill="FFFFFF"/>
        </w:rPr>
        <w:t>відповідність</w:t>
      </w:r>
      <w:r w:rsidR="00AD5B4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AD5B46">
        <w:rPr>
          <w:rFonts w:cs="Arial"/>
          <w:color w:val="050505"/>
          <w:sz w:val="23"/>
          <w:szCs w:val="23"/>
          <w:shd w:val="clear" w:color="auto" w:fill="FFFFFF"/>
        </w:rPr>
        <w:t>до</w:t>
      </w:r>
      <w:r w:rsidR="00AD5B4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AD5B46">
        <w:rPr>
          <w:rFonts w:cs="Arial"/>
          <w:color w:val="050505"/>
          <w:sz w:val="23"/>
          <w:szCs w:val="23"/>
          <w:shd w:val="clear" w:color="auto" w:fill="FFFFFF"/>
        </w:rPr>
        <w:t>реального</w:t>
      </w:r>
      <w:r w:rsidR="00AD5B4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AD5B46">
        <w:rPr>
          <w:rFonts w:cs="Arial"/>
          <w:color w:val="050505"/>
          <w:sz w:val="23"/>
          <w:szCs w:val="23"/>
          <w:shd w:val="clear" w:color="auto" w:fill="FFFFFF"/>
        </w:rPr>
        <w:t>споживання</w:t>
      </w:r>
      <w:r w:rsidR="00AD5B4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 w:rsidR="00AD5B46">
        <w:rPr>
          <w:rFonts w:cs="Arial"/>
          <w:color w:val="050505"/>
          <w:sz w:val="23"/>
          <w:szCs w:val="23"/>
          <w:shd w:val="clear" w:color="auto" w:fill="FFFFFF"/>
        </w:rPr>
        <w:t>контролери</w:t>
      </w:r>
      <w:r w:rsidR="00AD5B4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AD5B46">
        <w:rPr>
          <w:rFonts w:cs="Arial"/>
          <w:color w:val="050505"/>
          <w:sz w:val="23"/>
          <w:szCs w:val="23"/>
          <w:shd w:val="clear" w:color="auto" w:fill="FFFFFF"/>
        </w:rPr>
        <w:t>проводять</w:t>
      </w:r>
      <w:r w:rsidR="00AD5B4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AD5B46">
        <w:rPr>
          <w:rFonts w:cs="Arial"/>
          <w:color w:val="050505"/>
          <w:sz w:val="23"/>
          <w:szCs w:val="23"/>
          <w:shd w:val="clear" w:color="auto" w:fill="FFFFFF"/>
        </w:rPr>
        <w:t>фотофіксацію</w:t>
      </w:r>
      <w:r w:rsidR="00AD5B4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AD5B46">
        <w:rPr>
          <w:rFonts w:cs="Arial"/>
          <w:color w:val="050505"/>
          <w:sz w:val="23"/>
          <w:szCs w:val="23"/>
          <w:shd w:val="clear" w:color="auto" w:fill="FFFFFF"/>
        </w:rPr>
        <w:t>показань</w:t>
      </w:r>
      <w:r w:rsidR="00AD5B4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AD5B46">
        <w:rPr>
          <w:rFonts w:cs="Arial"/>
          <w:color w:val="050505"/>
          <w:sz w:val="23"/>
          <w:szCs w:val="23"/>
          <w:shd w:val="clear" w:color="auto" w:fill="FFFFFF"/>
        </w:rPr>
        <w:t>лічильників</w:t>
      </w:r>
      <w:r w:rsidR="00AD5B4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AD5B46">
        <w:rPr>
          <w:rFonts w:cs="Arial"/>
          <w:color w:val="050505"/>
          <w:sz w:val="23"/>
          <w:szCs w:val="23"/>
          <w:shd w:val="clear" w:color="auto" w:fill="FFFFFF"/>
        </w:rPr>
        <w:t>за</w:t>
      </w:r>
      <w:r w:rsidR="00AD5B4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AD5B46">
        <w:rPr>
          <w:rFonts w:cs="Arial"/>
          <w:color w:val="050505"/>
          <w:sz w:val="23"/>
          <w:szCs w:val="23"/>
          <w:shd w:val="clear" w:color="auto" w:fill="FFFFFF"/>
        </w:rPr>
        <w:t>допомогою</w:t>
      </w:r>
      <w:r w:rsidR="00AD5B4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AD5B46">
        <w:rPr>
          <w:rFonts w:cs="Arial"/>
          <w:color w:val="050505"/>
          <w:sz w:val="23"/>
          <w:szCs w:val="23"/>
          <w:shd w:val="clear" w:color="auto" w:fill="FFFFFF"/>
        </w:rPr>
        <w:t>мобільного</w:t>
      </w:r>
      <w:r w:rsidR="00AD5B4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AD5B46">
        <w:rPr>
          <w:rFonts w:cs="Arial"/>
          <w:color w:val="050505"/>
          <w:sz w:val="23"/>
          <w:szCs w:val="23"/>
          <w:shd w:val="clear" w:color="auto" w:fill="FFFFFF"/>
        </w:rPr>
        <w:t>додатку</w:t>
      </w:r>
      <w:r w:rsidR="00AD5B4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  <w:r>
        <w:rPr>
          <w:rFonts w:asciiTheme="minorHAnsi" w:hAnsiTheme="minorHAnsi" w:cs="Segoe UI Historic"/>
          <w:color w:val="050505"/>
          <w:sz w:val="23"/>
          <w:szCs w:val="23"/>
          <w:shd w:val="clear" w:color="auto" w:fill="FFFFFF"/>
          <w:lang w:val="uk-UA"/>
        </w:rPr>
        <w:t xml:space="preserve"> </w:t>
      </w:r>
      <w:r>
        <w:rPr>
          <w:sz w:val="24"/>
          <w:lang w:val="uk-UA"/>
        </w:rPr>
        <w:t>П</w:t>
      </w:r>
      <w:r w:rsidRPr="0080452C">
        <w:rPr>
          <w:sz w:val="24"/>
        </w:rPr>
        <w:t>еревірка показань лічильників проводить</w:t>
      </w:r>
      <w:r>
        <w:rPr>
          <w:sz w:val="24"/>
          <w:lang w:val="uk-UA"/>
        </w:rPr>
        <w:t>ся</w:t>
      </w:r>
      <w:r w:rsidRPr="0080452C">
        <w:rPr>
          <w:sz w:val="24"/>
        </w:rPr>
        <w:t xml:space="preserve"> з врахуванням епідситуації</w:t>
      </w:r>
      <w:r>
        <w:rPr>
          <w:sz w:val="24"/>
          <w:lang w:val="uk-UA"/>
        </w:rPr>
        <w:t xml:space="preserve"> та вимог карантину</w:t>
      </w:r>
      <w:r w:rsidRPr="0080452C">
        <w:rPr>
          <w:sz w:val="24"/>
        </w:rPr>
        <w:t>.</w:t>
      </w:r>
    </w:p>
    <w:p w14:paraId="3B653B8B" w14:textId="595509B4" w:rsidR="0080452C" w:rsidRPr="0080452C" w:rsidRDefault="0080452C" w:rsidP="0080452C">
      <w:pPr>
        <w:jc w:val="both"/>
        <w:rPr>
          <w:sz w:val="24"/>
          <w:lang w:val="uk-UA"/>
        </w:rPr>
      </w:pPr>
      <w:r w:rsidRPr="0080452C">
        <w:rPr>
          <w:sz w:val="24"/>
        </w:rPr>
        <w:t>Холодна та затяжна зима призвела до різкого зростання споживання газу, а ринкові умови до різкого стрибка цін.  Це змусило багато до</w:t>
      </w:r>
      <w:r w:rsidR="00EF71AF">
        <w:rPr>
          <w:sz w:val="24"/>
        </w:rPr>
        <w:t>могосподарств шукати можливості</w:t>
      </w:r>
      <w:r w:rsidRPr="0080452C">
        <w:rPr>
          <w:sz w:val="24"/>
        </w:rPr>
        <w:t xml:space="preserve"> зниженн</w:t>
      </w:r>
      <w:r w:rsidR="00EF71AF">
        <w:rPr>
          <w:sz w:val="24"/>
          <w:lang w:val="uk-UA"/>
        </w:rPr>
        <w:t>я</w:t>
      </w:r>
      <w:r w:rsidRPr="0080452C">
        <w:rPr>
          <w:sz w:val="24"/>
        </w:rPr>
        <w:t xml:space="preserve"> фінансового навантаження на сімейні бюджети. </w:t>
      </w:r>
      <w:r w:rsidR="00EF71AF">
        <w:rPr>
          <w:sz w:val="24"/>
          <w:lang w:val="uk-UA"/>
        </w:rPr>
        <w:t>Зокрема, п</w:t>
      </w:r>
      <w:r>
        <w:rPr>
          <w:sz w:val="24"/>
          <w:lang w:val="uk-UA"/>
        </w:rPr>
        <w:t xml:space="preserve">оширеними </w:t>
      </w:r>
      <w:r w:rsidR="00EF71AF">
        <w:rPr>
          <w:sz w:val="24"/>
          <w:lang w:val="uk-UA"/>
        </w:rPr>
        <w:t xml:space="preserve">були випадки, коли споживачі передавали показання лічильників газу в рази нижчі від фактичного споживання. Відтак, </w:t>
      </w:r>
      <w:r w:rsidR="001852A5">
        <w:rPr>
          <w:sz w:val="24"/>
          <w:lang w:val="uk-UA"/>
        </w:rPr>
        <w:t xml:space="preserve">після закінчення опалювального сезону </w:t>
      </w:r>
      <w:r w:rsidR="00EF71AF">
        <w:rPr>
          <w:sz w:val="24"/>
          <w:lang w:val="uk-UA"/>
        </w:rPr>
        <w:t>виникла гостра потреба зняття контрольних показань лічильників для приведення їх у відповідність</w:t>
      </w:r>
      <w:r w:rsidR="001852A5">
        <w:rPr>
          <w:sz w:val="24"/>
          <w:lang w:val="uk-UA"/>
        </w:rPr>
        <w:t xml:space="preserve"> з реальним споживанням</w:t>
      </w:r>
      <w:r w:rsidR="00EF71AF">
        <w:rPr>
          <w:sz w:val="24"/>
          <w:lang w:val="uk-UA"/>
        </w:rPr>
        <w:t xml:space="preserve">. </w:t>
      </w:r>
    </w:p>
    <w:p w14:paraId="35AA1611" w14:textId="19211C67" w:rsidR="0080452C" w:rsidRPr="0080452C" w:rsidRDefault="0080452C" w:rsidP="0080452C">
      <w:pPr>
        <w:jc w:val="both"/>
        <w:rPr>
          <w:sz w:val="24"/>
        </w:rPr>
      </w:pPr>
      <w:r w:rsidRPr="0080452C">
        <w:rPr>
          <w:sz w:val="24"/>
        </w:rPr>
        <w:t>АТ «</w:t>
      </w:r>
      <w:r w:rsidRPr="0080452C">
        <w:rPr>
          <w:sz w:val="24"/>
          <w:lang w:val="uk-UA"/>
        </w:rPr>
        <w:t>Вінницягаз</w:t>
      </w:r>
      <w:r w:rsidRPr="0080452C">
        <w:rPr>
          <w:sz w:val="24"/>
        </w:rPr>
        <w:t>» прийняло рішення про проведення повної інвентаризації показань лічильників газу. Оскільки ситуація з поширенням COVID-19 в області залишається складною, то перевірка показань лічильників буде проводитись з врахуванням епідситуації</w:t>
      </w:r>
      <w:r w:rsidR="00EF71AF">
        <w:rPr>
          <w:sz w:val="24"/>
          <w:lang w:val="uk-UA"/>
        </w:rPr>
        <w:t xml:space="preserve"> та вимог карантину</w:t>
      </w:r>
      <w:r w:rsidRPr="0080452C">
        <w:rPr>
          <w:sz w:val="24"/>
        </w:rPr>
        <w:t xml:space="preserve">. Процес інвентаризації буде здійснюватись </w:t>
      </w:r>
      <w:r w:rsidR="001852A5">
        <w:rPr>
          <w:sz w:val="24"/>
          <w:lang w:val="uk-UA"/>
        </w:rPr>
        <w:t>праців</w:t>
      </w:r>
      <w:r w:rsidRPr="0080452C">
        <w:rPr>
          <w:sz w:val="24"/>
        </w:rPr>
        <w:t>никами компанії і не потребує жодної участі з боку клієнтів.</w:t>
      </w:r>
    </w:p>
    <w:p w14:paraId="591D6A75" w14:textId="63B7924D" w:rsidR="0080452C" w:rsidRPr="00CE7021" w:rsidRDefault="0080452C" w:rsidP="0080452C">
      <w:pPr>
        <w:jc w:val="both"/>
        <w:rPr>
          <w:sz w:val="24"/>
          <w:lang w:val="uk-UA"/>
        </w:rPr>
      </w:pPr>
      <w:r w:rsidRPr="0080452C">
        <w:rPr>
          <w:sz w:val="24"/>
        </w:rPr>
        <w:t>Для того</w:t>
      </w:r>
      <w:r w:rsidR="00EF71AF">
        <w:rPr>
          <w:sz w:val="24"/>
          <w:lang w:val="uk-UA"/>
        </w:rPr>
        <w:t>,</w:t>
      </w:r>
      <w:r w:rsidRPr="0080452C">
        <w:rPr>
          <w:sz w:val="24"/>
        </w:rPr>
        <w:t xml:space="preserve"> щоб привести у відповідність суми</w:t>
      </w:r>
      <w:r w:rsidR="00EF71AF">
        <w:rPr>
          <w:sz w:val="24"/>
          <w:lang w:val="uk-UA"/>
        </w:rPr>
        <w:t>,</w:t>
      </w:r>
      <w:r w:rsidRPr="0080452C">
        <w:rPr>
          <w:sz w:val="24"/>
        </w:rPr>
        <w:t xml:space="preserve"> нараховані до сплати</w:t>
      </w:r>
      <w:r w:rsidR="00EF71AF">
        <w:rPr>
          <w:sz w:val="24"/>
          <w:lang w:val="uk-UA"/>
        </w:rPr>
        <w:t>,</w:t>
      </w:r>
      <w:r w:rsidRPr="0080452C">
        <w:rPr>
          <w:sz w:val="24"/>
        </w:rPr>
        <w:t xml:space="preserve"> до реального споживання, контролери будуть проводити фотофіксацію показань лічильників за допомогою мобільного додатку. Це триватиме кілька секунд, тому просимо споживачів надавати </w:t>
      </w:r>
      <w:r w:rsidR="00EF71AF" w:rsidRPr="0080452C">
        <w:rPr>
          <w:sz w:val="24"/>
        </w:rPr>
        <w:t>представникам АТ «</w:t>
      </w:r>
      <w:r w:rsidR="00EF71AF" w:rsidRPr="0080452C">
        <w:rPr>
          <w:sz w:val="24"/>
          <w:lang w:val="uk-UA"/>
        </w:rPr>
        <w:t>Вінницягаз</w:t>
      </w:r>
      <w:r w:rsidR="00EF71AF" w:rsidRPr="0080452C">
        <w:rPr>
          <w:sz w:val="24"/>
        </w:rPr>
        <w:t>»</w:t>
      </w:r>
      <w:r w:rsidR="00EF71AF">
        <w:rPr>
          <w:sz w:val="24"/>
          <w:lang w:val="uk-UA"/>
        </w:rPr>
        <w:t xml:space="preserve"> </w:t>
      </w:r>
      <w:r w:rsidRPr="0080452C">
        <w:rPr>
          <w:sz w:val="24"/>
        </w:rPr>
        <w:t>доступ до приладів обліку</w:t>
      </w:r>
      <w:r w:rsidR="004C56AC">
        <w:rPr>
          <w:sz w:val="24"/>
          <w:lang w:val="uk-UA"/>
        </w:rPr>
        <w:t>.</w:t>
      </w:r>
    </w:p>
    <w:p w14:paraId="6AA7C9DC" w14:textId="71328EE3" w:rsidR="00CE7021" w:rsidRDefault="00CE7021" w:rsidP="00CE70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АТ «Вінницягаз» </w:t>
      </w:r>
      <w:r w:rsidRPr="0080452C">
        <w:rPr>
          <w:sz w:val="24"/>
          <w:lang w:val="uk-UA"/>
        </w:rPr>
        <w:t>надає послуги розподілу природного газу 4</w:t>
      </w:r>
      <w:r>
        <w:rPr>
          <w:sz w:val="24"/>
          <w:lang w:val="uk-UA"/>
        </w:rPr>
        <w:t>60</w:t>
      </w:r>
      <w:r w:rsidRPr="0080452C">
        <w:rPr>
          <w:sz w:val="24"/>
          <w:lang w:val="uk-UA"/>
        </w:rPr>
        <w:t xml:space="preserve"> тисячам споживачів.</w:t>
      </w:r>
      <w:r w:rsidRPr="0080452C">
        <w:rPr>
          <w:sz w:val="24"/>
        </w:rPr>
        <w:t xml:space="preserve"> В штаті</w:t>
      </w:r>
      <w:r>
        <w:rPr>
          <w:sz w:val="24"/>
          <w:lang w:val="uk-UA"/>
        </w:rPr>
        <w:t xml:space="preserve"> компанії</w:t>
      </w:r>
      <w:r w:rsidRPr="0080452C">
        <w:rPr>
          <w:sz w:val="24"/>
          <w:lang w:val="uk-UA"/>
        </w:rPr>
        <w:t xml:space="preserve"> </w:t>
      </w:r>
      <w:r w:rsidRPr="0080452C">
        <w:rPr>
          <w:sz w:val="24"/>
        </w:rPr>
        <w:t xml:space="preserve">зараз налічується </w:t>
      </w:r>
      <w:r>
        <w:rPr>
          <w:sz w:val="24"/>
          <w:lang w:val="uk-UA"/>
        </w:rPr>
        <w:t>лише</w:t>
      </w:r>
      <w:r w:rsidRPr="0080452C">
        <w:rPr>
          <w:sz w:val="24"/>
        </w:rPr>
        <w:t xml:space="preserve"> </w:t>
      </w:r>
      <w:r w:rsidRPr="0080452C">
        <w:rPr>
          <w:sz w:val="24"/>
          <w:lang w:val="uk-UA"/>
        </w:rPr>
        <w:t>180</w:t>
      </w:r>
      <w:r w:rsidRPr="0080452C">
        <w:rPr>
          <w:sz w:val="24"/>
        </w:rPr>
        <w:t xml:space="preserve"> контролерів</w:t>
      </w:r>
      <w:r>
        <w:rPr>
          <w:sz w:val="24"/>
          <w:lang w:val="uk-UA"/>
        </w:rPr>
        <w:t xml:space="preserve"> на всю область</w:t>
      </w:r>
      <w:r w:rsidRPr="0080452C">
        <w:rPr>
          <w:sz w:val="24"/>
        </w:rPr>
        <w:t xml:space="preserve">, які зможуть обходити </w:t>
      </w:r>
      <w:r w:rsidRPr="0080452C">
        <w:rPr>
          <w:sz w:val="24"/>
          <w:lang w:val="uk-UA"/>
        </w:rPr>
        <w:t>близько 7 тисяч</w:t>
      </w:r>
      <w:r w:rsidRPr="0080452C">
        <w:rPr>
          <w:sz w:val="24"/>
        </w:rPr>
        <w:t xml:space="preserve"> домогосподарств на день. Тому процес інвентаризації потребуватиме певного часу. </w:t>
      </w:r>
      <w:r>
        <w:rPr>
          <w:sz w:val="24"/>
          <w:lang w:val="uk-UA"/>
        </w:rPr>
        <w:t xml:space="preserve">Просимо споживачів з розумінням поставитися до ситуації. </w:t>
      </w:r>
    </w:p>
    <w:p w14:paraId="6040A323" w14:textId="77777777" w:rsidR="006E28F7" w:rsidRDefault="006E28F7" w:rsidP="006E28F7">
      <w:pPr>
        <w:spacing w:line="276" w:lineRule="auto"/>
        <w:jc w:val="both"/>
        <w:rPr>
          <w:rFonts w:cs="Arial"/>
          <w:sz w:val="24"/>
          <w:lang w:val="uk-UA"/>
        </w:rPr>
      </w:pPr>
    </w:p>
    <w:p w14:paraId="71E63844" w14:textId="64CB77F1" w:rsidR="00A30724" w:rsidRDefault="00A30724" w:rsidP="00EC59C1">
      <w:pPr>
        <w:rPr>
          <w:lang w:val="uk-UA"/>
        </w:rPr>
      </w:pPr>
    </w:p>
    <w:p w14:paraId="756E298E" w14:textId="147486C4" w:rsidR="00E32489" w:rsidRPr="004F7BD3" w:rsidRDefault="00E32489" w:rsidP="00E32489">
      <w:pPr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 </w:t>
      </w:r>
    </w:p>
    <w:sectPr w:rsidR="00E32489" w:rsidRPr="004F7BD3" w:rsidSect="005B77A9">
      <w:headerReference w:type="default" r:id="rId8"/>
      <w:footerReference w:type="default" r:id="rId9"/>
      <w:type w:val="continuous"/>
      <w:pgSz w:w="11900" w:h="16840"/>
      <w:pgMar w:top="3572" w:right="1304" w:bottom="1786" w:left="1304" w:header="102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54357" w14:textId="77777777" w:rsidR="002E2B78" w:rsidRDefault="002E2B78" w:rsidP="00525B5B">
      <w:pPr>
        <w:spacing w:line="240" w:lineRule="auto"/>
      </w:pPr>
      <w:r>
        <w:separator/>
      </w:r>
    </w:p>
  </w:endnote>
  <w:endnote w:type="continuationSeparator" w:id="0">
    <w:p w14:paraId="547B27B3" w14:textId="77777777" w:rsidR="002E2B78" w:rsidRDefault="002E2B78" w:rsidP="00525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A77FF" w14:textId="06C08CBB" w:rsidR="00A71D17" w:rsidRDefault="00E771B3">
    <w:pPr>
      <w:pStyle w:val="a6"/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16A268" wp14:editId="27BFD551">
              <wp:simplePos x="0" y="0"/>
              <wp:positionH relativeFrom="page">
                <wp:posOffset>828040</wp:posOffset>
              </wp:positionH>
              <wp:positionV relativeFrom="page">
                <wp:posOffset>9995535</wp:posOffset>
              </wp:positionV>
              <wp:extent cx="3455670" cy="323850"/>
              <wp:effectExtent l="0" t="0" r="1143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567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D80C1E" w14:textId="57128A73" w:rsidR="006313EC" w:rsidRPr="008E5B26" w:rsidRDefault="00061D0F" w:rsidP="00090D8F">
                          <w:pPr>
                            <w:pStyle w:val="aa"/>
                            <w:spacing w:line="240" w:lineRule="exact"/>
                            <w:rPr>
                              <w:color w:val="002549"/>
                            </w:rPr>
                          </w:pPr>
                          <w:r>
                            <w:rPr>
                              <w:color w:val="002549"/>
                            </w:rPr>
                            <w:t>АТ «</w:t>
                          </w:r>
                          <w:r>
                            <w:rPr>
                              <w:color w:val="002549"/>
                              <w:lang w:val="uk-UA"/>
                            </w:rPr>
                            <w:t>ВІННИЦЯГАЗ</w:t>
                          </w:r>
                          <w:r w:rsidR="006313EC" w:rsidRPr="008E5B26">
                            <w:rPr>
                              <w:color w:val="002549"/>
                            </w:rPr>
                            <w:t>»</w:t>
                          </w:r>
                        </w:p>
                        <w:p w14:paraId="1D43F171" w14:textId="422A3D3F" w:rsidR="00A71D17" w:rsidRPr="008E5B26" w:rsidRDefault="00061D0F" w:rsidP="00090D8F">
                          <w:pPr>
                            <w:pStyle w:val="aa"/>
                            <w:spacing w:line="240" w:lineRule="exact"/>
                            <w:rPr>
                              <w:color w:val="002549"/>
                            </w:rPr>
                          </w:pPr>
                          <w:r>
                            <w:rPr>
                              <w:color w:val="002549"/>
                              <w:lang w:val="uk-UA"/>
                            </w:rPr>
                            <w:t>пров.Костя Широцького, 24</w:t>
                          </w:r>
                          <w:r w:rsidR="006313EC" w:rsidRPr="008E5B26">
                            <w:rPr>
                              <w:color w:val="002549"/>
                            </w:rPr>
                            <w:t xml:space="preserve">, </w:t>
                          </w:r>
                          <w:r>
                            <w:rPr>
                              <w:color w:val="002549"/>
                              <w:lang w:val="uk-UA"/>
                            </w:rPr>
                            <w:t>м.Вінниця</w:t>
                          </w:r>
                          <w:r>
                            <w:rPr>
                              <w:color w:val="002549"/>
                            </w:rPr>
                            <w:t xml:space="preserve">, </w:t>
                          </w:r>
                          <w:r>
                            <w:rPr>
                              <w:color w:val="002549"/>
                              <w:lang w:val="uk-UA"/>
                            </w:rPr>
                            <w:t>21012</w:t>
                          </w:r>
                          <w:r w:rsidR="006313EC" w:rsidRPr="008E5B26">
                            <w:rPr>
                              <w:color w:val="002549"/>
                            </w:rPr>
                            <w:t>, Україна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5.2pt;margin-top:787.05pt;width:272.1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" filled="f" stroked="f">
              <v:textbox inset="0,0,0,0">
                <w:txbxContent>
                  <w:p w14:paraId="07D80C1E" w14:textId="57128A73" w:rsidR="006313EC" w:rsidRPr="008E5B26" w:rsidRDefault="00061D0F" w:rsidP="00090D8F">
                    <w:pPr>
                      <w:pStyle w:val="aa"/>
                      <w:spacing w:line="240" w:lineRule="exact"/>
                      <w:rPr>
                        <w:color w:val="002549"/>
                      </w:rPr>
                    </w:pPr>
                    <w:r>
                      <w:rPr>
                        <w:color w:val="002549"/>
                      </w:rPr>
                      <w:t>АТ «</w:t>
                    </w:r>
                    <w:r>
                      <w:rPr>
                        <w:color w:val="002549"/>
                        <w:lang w:val="uk-UA"/>
                      </w:rPr>
                      <w:t>ВІННИЦЯГАЗ</w:t>
                    </w:r>
                    <w:r w:rsidR="006313EC" w:rsidRPr="008E5B26">
                      <w:rPr>
                        <w:color w:val="002549"/>
                      </w:rPr>
                      <w:t>»</w:t>
                    </w:r>
                  </w:p>
                  <w:p w14:paraId="1D43F171" w14:textId="422A3D3F" w:rsidR="00A71D17" w:rsidRPr="008E5B26" w:rsidRDefault="00061D0F" w:rsidP="00090D8F">
                    <w:pPr>
                      <w:pStyle w:val="aa"/>
                      <w:spacing w:line="240" w:lineRule="exact"/>
                      <w:rPr>
                        <w:color w:val="002549"/>
                      </w:rPr>
                    </w:pPr>
                    <w:r>
                      <w:rPr>
                        <w:color w:val="002549"/>
                        <w:lang w:val="uk-UA"/>
                      </w:rPr>
                      <w:t>пров.Костя Широцького, 24</w:t>
                    </w:r>
                    <w:r w:rsidR="006313EC" w:rsidRPr="008E5B26">
                      <w:rPr>
                        <w:color w:val="002549"/>
                      </w:rPr>
                      <w:t xml:space="preserve">, </w:t>
                    </w:r>
                    <w:r>
                      <w:rPr>
                        <w:color w:val="002549"/>
                        <w:lang w:val="uk-UA"/>
                      </w:rPr>
                      <w:t>м.Вінниця</w:t>
                    </w:r>
                    <w:r>
                      <w:rPr>
                        <w:color w:val="002549"/>
                      </w:rPr>
                      <w:t xml:space="preserve">, </w:t>
                    </w:r>
                    <w:r>
                      <w:rPr>
                        <w:color w:val="002549"/>
                        <w:lang w:val="uk-UA"/>
                      </w:rPr>
                      <w:t>21012</w:t>
                    </w:r>
                    <w:r w:rsidR="006313EC" w:rsidRPr="008E5B26">
                      <w:rPr>
                        <w:color w:val="002549"/>
                      </w:rPr>
                      <w:t>, Україна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6BE3D0" wp14:editId="7F9C3C3C">
              <wp:simplePos x="0" y="0"/>
              <wp:positionH relativeFrom="page">
                <wp:posOffset>4410075</wp:posOffset>
              </wp:positionH>
              <wp:positionV relativeFrom="page">
                <wp:posOffset>9996474</wp:posOffset>
              </wp:positionV>
              <wp:extent cx="2321560" cy="323850"/>
              <wp:effectExtent l="0" t="0" r="2540" b="635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15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E77846" w14:textId="77777777" w:rsidR="0027347B" w:rsidRDefault="0027347B" w:rsidP="0027347B">
                          <w:pPr>
                            <w:pStyle w:val="aa"/>
                            <w:spacing w:line="240" w:lineRule="exact"/>
                            <w:rPr>
                              <w:color w:val="002549"/>
                              <w:lang w:val="uk-UA"/>
                            </w:rPr>
                          </w:pPr>
                          <w:r>
                            <w:rPr>
                              <w:color w:val="002549"/>
                            </w:rPr>
                            <w:t>Тел.</w:t>
                          </w:r>
                          <w:r>
                            <w:rPr>
                              <w:color w:val="002549"/>
                              <w:lang w:val="uk-UA"/>
                            </w:rPr>
                            <w:t xml:space="preserve">/ </w:t>
                          </w:r>
                          <w:r>
                            <w:rPr>
                              <w:color w:val="002549"/>
                            </w:rPr>
                            <w:t xml:space="preserve">Факс:: +380 </w:t>
                          </w:r>
                          <w:r>
                            <w:rPr>
                              <w:color w:val="002549"/>
                              <w:lang w:val="uk-UA"/>
                            </w:rPr>
                            <w:t>432 27 80 92</w:t>
                          </w:r>
                        </w:p>
                        <w:p w14:paraId="03E47D63" w14:textId="08733672" w:rsidR="00E83D77" w:rsidRPr="00090D8F" w:rsidRDefault="00061D0F" w:rsidP="00090D8F">
                          <w:pPr>
                            <w:pStyle w:val="aa"/>
                            <w:spacing w:line="240" w:lineRule="exact"/>
                            <w:rPr>
                              <w:color w:val="002549"/>
                              <w:lang w:val="en-US"/>
                            </w:rPr>
                          </w:pPr>
                          <w:r>
                            <w:rPr>
                              <w:color w:val="002549"/>
                              <w:lang w:val="en-US"/>
                            </w:rPr>
                            <w:t>vn.</w:t>
                          </w:r>
                          <w:r w:rsidR="00D92C0B">
                            <w:rPr>
                              <w:color w:val="002549"/>
                              <w:lang w:val="en-US"/>
                            </w:rPr>
                            <w:t>104.ua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347.25pt;margin-top:787.1pt;width:182.8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" filled="f" stroked="f">
              <v:textbox inset="0,0,0,0">
                <w:txbxContent>
                  <w:p w14:paraId="60E77846" w14:textId="77777777" w:rsidR="0027347B" w:rsidRDefault="0027347B" w:rsidP="0027347B">
                    <w:pPr>
                      <w:pStyle w:val="aa"/>
                      <w:spacing w:line="240" w:lineRule="exact"/>
                      <w:rPr>
                        <w:color w:val="002549"/>
                        <w:lang w:val="uk-UA"/>
                      </w:rPr>
                    </w:pPr>
                    <w:r>
                      <w:rPr>
                        <w:color w:val="002549"/>
                      </w:rPr>
                      <w:t>Тел.</w:t>
                    </w:r>
                    <w:r>
                      <w:rPr>
                        <w:color w:val="002549"/>
                        <w:lang w:val="uk-UA"/>
                      </w:rPr>
                      <w:t xml:space="preserve">/ </w:t>
                    </w:r>
                    <w:r>
                      <w:rPr>
                        <w:color w:val="002549"/>
                      </w:rPr>
                      <w:t xml:space="preserve">Факс:: +380 </w:t>
                    </w:r>
                    <w:r>
                      <w:rPr>
                        <w:color w:val="002549"/>
                        <w:lang w:val="uk-UA"/>
                      </w:rPr>
                      <w:t>432 27 80 92</w:t>
                    </w:r>
                  </w:p>
                  <w:p w14:paraId="03E47D63" w14:textId="08733672" w:rsidR="00E83D77" w:rsidRPr="00090D8F" w:rsidRDefault="00061D0F" w:rsidP="00090D8F">
                    <w:pPr>
                      <w:pStyle w:val="aa"/>
                      <w:spacing w:line="240" w:lineRule="exact"/>
                      <w:rPr>
                        <w:color w:val="002549"/>
                        <w:lang w:val="en-US"/>
                      </w:rPr>
                    </w:pPr>
                    <w:r>
                      <w:rPr>
                        <w:color w:val="002549"/>
                        <w:lang w:val="en-US"/>
                      </w:rPr>
                      <w:t>vn.</w:t>
                    </w:r>
                    <w:r w:rsidR="00D92C0B">
                      <w:rPr>
                        <w:color w:val="002549"/>
                        <w:lang w:val="en-US"/>
                      </w:rPr>
                      <w:t>104.ua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71D17">
      <w:rPr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5C1C51" wp14:editId="4BF4703E">
              <wp:simplePos x="0" y="0"/>
              <wp:positionH relativeFrom="page">
                <wp:posOffset>828040</wp:posOffset>
              </wp:positionH>
              <wp:positionV relativeFrom="page">
                <wp:posOffset>9883140</wp:posOffset>
              </wp:positionV>
              <wp:extent cx="5903595" cy="0"/>
              <wp:effectExtent l="0" t="0" r="14605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3595" cy="0"/>
                      </a:xfrm>
                      <a:prstGeom prst="line">
                        <a:avLst/>
                      </a:prstGeom>
                      <a:ln w="6350" cmpd="sng">
                        <a:solidFill>
                          <a:srgbClr val="002549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F742C3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5.2pt,778.2pt" to="530.05pt,7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" strokecolor="#002549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72ECF" w14:textId="77777777" w:rsidR="002E2B78" w:rsidRDefault="002E2B78" w:rsidP="00525B5B">
      <w:pPr>
        <w:spacing w:line="240" w:lineRule="auto"/>
      </w:pPr>
      <w:r>
        <w:separator/>
      </w:r>
    </w:p>
  </w:footnote>
  <w:footnote w:type="continuationSeparator" w:id="0">
    <w:p w14:paraId="469727A5" w14:textId="77777777" w:rsidR="002E2B78" w:rsidRDefault="002E2B78" w:rsidP="00525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0C1AB" w14:textId="661687EB" w:rsidR="00A71D17" w:rsidRDefault="00A1630F">
    <w:pPr>
      <w:pStyle w:val="a4"/>
    </w:pPr>
    <w:r>
      <w:rPr>
        <w:lang w:eastAsia="ru-RU"/>
      </w:rPr>
      <w:drawing>
        <wp:inline distT="0" distB="0" distL="0" distR="0" wp14:anchorId="096937B6" wp14:editId="274645BC">
          <wp:extent cx="1728000" cy="576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800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12B921" w14:textId="795CE709" w:rsidR="00A71D17" w:rsidRDefault="00A71D17">
    <w:pPr>
      <w:pStyle w:val="a4"/>
    </w:pPr>
  </w:p>
  <w:p w14:paraId="7C182BF8" w14:textId="465BB1EB" w:rsidR="00B93AA7" w:rsidRDefault="00B93AA7">
    <w:pPr>
      <w:pStyle w:val="a4"/>
    </w:pPr>
  </w:p>
  <w:p w14:paraId="46C562B5" w14:textId="5C9EA579" w:rsidR="00B93AA7" w:rsidRDefault="00B93AA7">
    <w:pPr>
      <w:pStyle w:val="a4"/>
      <w:rPr>
        <w:lang w:val="uk-UA"/>
      </w:rPr>
    </w:pPr>
  </w:p>
  <w:p w14:paraId="7AEA8154" w14:textId="4D3EF364" w:rsidR="005B77A9" w:rsidRPr="005B77A9" w:rsidRDefault="005B77A9" w:rsidP="005B77A9">
    <w:pPr>
      <w:pStyle w:val="1"/>
      <w:jc w:val="left"/>
      <w:rPr>
        <w:b w:val="0"/>
        <w:bCs w:val="0"/>
        <w:color w:val="002549"/>
        <w:lang w:val="uk-UA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3314230" wp14:editId="14B3CCC8">
              <wp:simplePos x="0" y="0"/>
              <wp:positionH relativeFrom="page">
                <wp:posOffset>828040</wp:posOffset>
              </wp:positionH>
              <wp:positionV relativeFrom="page">
                <wp:posOffset>1965796</wp:posOffset>
              </wp:positionV>
              <wp:extent cx="5903595" cy="0"/>
              <wp:effectExtent l="0" t="0" r="1460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3595" cy="0"/>
                      </a:xfrm>
                      <a:prstGeom prst="line">
                        <a:avLst/>
                      </a:prstGeom>
                      <a:ln w="6350" cmpd="sng">
                        <a:solidFill>
                          <a:srgbClr val="002549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F0ED5A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5.2pt,154.8pt" to="530.05pt,1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" strokecolor="#002549" strokeweight=".5pt">
              <w10:wrap anchorx="page" anchory="page"/>
            </v:line>
          </w:pict>
        </mc:Fallback>
      </mc:AlternateContent>
    </w:r>
    <w:r w:rsidRPr="005B77A9">
      <w:rPr>
        <w:b w:val="0"/>
        <w:bCs w:val="0"/>
        <w:color w:val="002549"/>
        <w:lang w:val="uk-UA"/>
      </w:rPr>
      <w:t>ПРЕС-РЕЛІЗ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D03DB"/>
    <w:multiLevelType w:val="hybridMultilevel"/>
    <w:tmpl w:val="843A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24"/>
    <w:rsid w:val="000240B2"/>
    <w:rsid w:val="000364AF"/>
    <w:rsid w:val="00061D0F"/>
    <w:rsid w:val="00090D8F"/>
    <w:rsid w:val="0009675B"/>
    <w:rsid w:val="000F5A49"/>
    <w:rsid w:val="00122675"/>
    <w:rsid w:val="00151D59"/>
    <w:rsid w:val="00156E59"/>
    <w:rsid w:val="001852A5"/>
    <w:rsid w:val="001A047C"/>
    <w:rsid w:val="001D15B9"/>
    <w:rsid w:val="001F6375"/>
    <w:rsid w:val="00203357"/>
    <w:rsid w:val="002136C2"/>
    <w:rsid w:val="00223CBE"/>
    <w:rsid w:val="002422C6"/>
    <w:rsid w:val="00253EFA"/>
    <w:rsid w:val="0027347B"/>
    <w:rsid w:val="002C5AC2"/>
    <w:rsid w:val="002E0A0B"/>
    <w:rsid w:val="002E2B78"/>
    <w:rsid w:val="0032440E"/>
    <w:rsid w:val="003360D1"/>
    <w:rsid w:val="0034669B"/>
    <w:rsid w:val="00350AA5"/>
    <w:rsid w:val="0035121A"/>
    <w:rsid w:val="00355D32"/>
    <w:rsid w:val="003A457A"/>
    <w:rsid w:val="003C0366"/>
    <w:rsid w:val="00430D75"/>
    <w:rsid w:val="004775F6"/>
    <w:rsid w:val="0048036F"/>
    <w:rsid w:val="004A48F5"/>
    <w:rsid w:val="004B1828"/>
    <w:rsid w:val="004C56AC"/>
    <w:rsid w:val="004F6EAA"/>
    <w:rsid w:val="004F7BD3"/>
    <w:rsid w:val="00502D60"/>
    <w:rsid w:val="00511327"/>
    <w:rsid w:val="005155C6"/>
    <w:rsid w:val="00525B5B"/>
    <w:rsid w:val="005465DA"/>
    <w:rsid w:val="00562BAB"/>
    <w:rsid w:val="00577C55"/>
    <w:rsid w:val="00584DAA"/>
    <w:rsid w:val="00586D89"/>
    <w:rsid w:val="005B279F"/>
    <w:rsid w:val="005B77A9"/>
    <w:rsid w:val="005C7B03"/>
    <w:rsid w:val="006313EC"/>
    <w:rsid w:val="006C51F6"/>
    <w:rsid w:val="006D44D4"/>
    <w:rsid w:val="006D567F"/>
    <w:rsid w:val="006E28F7"/>
    <w:rsid w:val="00725CBA"/>
    <w:rsid w:val="007924BF"/>
    <w:rsid w:val="007E3BE5"/>
    <w:rsid w:val="0080452C"/>
    <w:rsid w:val="00830CD0"/>
    <w:rsid w:val="00832979"/>
    <w:rsid w:val="0084686D"/>
    <w:rsid w:val="008706FA"/>
    <w:rsid w:val="00874DF4"/>
    <w:rsid w:val="008813A0"/>
    <w:rsid w:val="008950C7"/>
    <w:rsid w:val="008C0DDF"/>
    <w:rsid w:val="008E3DEC"/>
    <w:rsid w:val="008E5B26"/>
    <w:rsid w:val="00921DC7"/>
    <w:rsid w:val="0094307D"/>
    <w:rsid w:val="00996EB0"/>
    <w:rsid w:val="009B4FC5"/>
    <w:rsid w:val="009D73C6"/>
    <w:rsid w:val="009E7892"/>
    <w:rsid w:val="00A05C7C"/>
    <w:rsid w:val="00A1505B"/>
    <w:rsid w:val="00A1630F"/>
    <w:rsid w:val="00A30724"/>
    <w:rsid w:val="00A34087"/>
    <w:rsid w:val="00A3466B"/>
    <w:rsid w:val="00A71D17"/>
    <w:rsid w:val="00AD5B46"/>
    <w:rsid w:val="00AD5D22"/>
    <w:rsid w:val="00AF3292"/>
    <w:rsid w:val="00AF6E25"/>
    <w:rsid w:val="00B3620B"/>
    <w:rsid w:val="00B410F8"/>
    <w:rsid w:val="00B44A39"/>
    <w:rsid w:val="00B53B82"/>
    <w:rsid w:val="00B93AA7"/>
    <w:rsid w:val="00C63889"/>
    <w:rsid w:val="00C75A23"/>
    <w:rsid w:val="00CE15A6"/>
    <w:rsid w:val="00CE7021"/>
    <w:rsid w:val="00CF76FE"/>
    <w:rsid w:val="00D22193"/>
    <w:rsid w:val="00D47DB6"/>
    <w:rsid w:val="00D50E10"/>
    <w:rsid w:val="00D52FD2"/>
    <w:rsid w:val="00D54438"/>
    <w:rsid w:val="00D848CC"/>
    <w:rsid w:val="00D92C0B"/>
    <w:rsid w:val="00DE48CE"/>
    <w:rsid w:val="00DE5CD3"/>
    <w:rsid w:val="00DF3D8A"/>
    <w:rsid w:val="00E111C7"/>
    <w:rsid w:val="00E32489"/>
    <w:rsid w:val="00E37F8E"/>
    <w:rsid w:val="00E65063"/>
    <w:rsid w:val="00E771B3"/>
    <w:rsid w:val="00E82B72"/>
    <w:rsid w:val="00E83D77"/>
    <w:rsid w:val="00E9427A"/>
    <w:rsid w:val="00EC59C1"/>
    <w:rsid w:val="00ED3A0C"/>
    <w:rsid w:val="00EE21A7"/>
    <w:rsid w:val="00EF71AF"/>
    <w:rsid w:val="00F60E0A"/>
    <w:rsid w:val="00F83221"/>
    <w:rsid w:val="00FA7F6C"/>
    <w:rsid w:val="00FC3C31"/>
    <w:rsid w:val="00FE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1704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Plain Text"/>
    <w:qFormat/>
    <w:rsid w:val="0032440E"/>
    <w:pPr>
      <w:spacing w:line="300" w:lineRule="auto"/>
    </w:pPr>
    <w:rPr>
      <w:rFonts w:ascii="Arial" w:hAnsi="Arial"/>
      <w:noProof/>
      <w:sz w:val="20"/>
      <w:lang w:val="ru-RU"/>
    </w:rPr>
  </w:style>
  <w:style w:type="paragraph" w:styleId="1">
    <w:name w:val="heading 1"/>
    <w:aliases w:val="Заголовок"/>
    <w:basedOn w:val="a"/>
    <w:next w:val="a"/>
    <w:link w:val="10"/>
    <w:uiPriority w:val="9"/>
    <w:qFormat/>
    <w:rsid w:val="00A30724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Знак"/>
    <w:basedOn w:val="a0"/>
    <w:link w:val="1"/>
    <w:uiPriority w:val="9"/>
    <w:rsid w:val="00A30724"/>
    <w:rPr>
      <w:rFonts w:ascii="Arial" w:eastAsiaTheme="majorEastAsia" w:hAnsi="Arial" w:cstheme="majorBidi"/>
      <w:b/>
      <w:bCs/>
      <w:color w:val="000000" w:themeColor="text1"/>
      <w:sz w:val="28"/>
      <w:szCs w:val="32"/>
    </w:rPr>
  </w:style>
  <w:style w:type="paragraph" w:styleId="a3">
    <w:name w:val="Normal (Web)"/>
    <w:basedOn w:val="a"/>
    <w:uiPriority w:val="99"/>
    <w:semiHidden/>
    <w:unhideWhenUsed/>
    <w:rsid w:val="002E0A0B"/>
    <w:pPr>
      <w:spacing w:before="100" w:beforeAutospacing="1" w:after="100" w:afterAutospacing="1"/>
    </w:pPr>
    <w:rPr>
      <w:rFonts w:ascii="Times" w:hAnsi="Times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525B5B"/>
    <w:pPr>
      <w:tabs>
        <w:tab w:val="center" w:pos="4320"/>
        <w:tab w:val="right" w:pos="8640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B5B"/>
    <w:rPr>
      <w:rFonts w:ascii="Arial" w:hAnsi="Arial"/>
      <w:noProof/>
      <w:sz w:val="20"/>
      <w:lang w:val="ru-RU"/>
    </w:rPr>
  </w:style>
  <w:style w:type="paragraph" w:styleId="a6">
    <w:name w:val="footer"/>
    <w:basedOn w:val="a"/>
    <w:link w:val="a7"/>
    <w:uiPriority w:val="99"/>
    <w:unhideWhenUsed/>
    <w:rsid w:val="00525B5B"/>
    <w:pPr>
      <w:tabs>
        <w:tab w:val="center" w:pos="4320"/>
        <w:tab w:val="right" w:pos="8640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5B5B"/>
    <w:rPr>
      <w:rFonts w:ascii="Arial" w:hAnsi="Arial"/>
      <w:noProof/>
      <w:sz w:val="20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25B5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5B5B"/>
    <w:rPr>
      <w:rFonts w:ascii="Lucida Grande" w:hAnsi="Lucida Grande" w:cs="Lucida Grande"/>
      <w:noProof/>
      <w:sz w:val="18"/>
      <w:szCs w:val="18"/>
      <w:lang w:val="ru-RU"/>
    </w:rPr>
  </w:style>
  <w:style w:type="paragraph" w:styleId="aa">
    <w:name w:val="List Paragraph"/>
    <w:aliases w:val="Details,Реквизиты"/>
    <w:basedOn w:val="a"/>
    <w:uiPriority w:val="34"/>
    <w:qFormat/>
    <w:rsid w:val="00A71D17"/>
    <w:pPr>
      <w:spacing w:line="240" w:lineRule="auto"/>
      <w:contextualSpacing/>
    </w:pPr>
    <w:rPr>
      <w:sz w:val="16"/>
    </w:rPr>
  </w:style>
  <w:style w:type="character" w:styleId="ab">
    <w:name w:val="Hyperlink"/>
    <w:basedOn w:val="a0"/>
    <w:uiPriority w:val="99"/>
    <w:unhideWhenUsed/>
    <w:rsid w:val="00E32489"/>
    <w:rPr>
      <w:color w:val="0000FF" w:themeColor="hyperlink"/>
      <w:u w:val="single"/>
    </w:rPr>
  </w:style>
  <w:style w:type="paragraph" w:customStyle="1" w:styleId="ac">
    <w:name w:val="Таблица заголовок"/>
    <w:basedOn w:val="a"/>
    <w:uiPriority w:val="99"/>
    <w:qFormat/>
    <w:rsid w:val="0094307D"/>
    <w:pPr>
      <w:spacing w:after="160" w:line="240" w:lineRule="auto"/>
    </w:pPr>
    <w:rPr>
      <w:rFonts w:cs="Arial"/>
      <w:b/>
      <w:noProof w:val="0"/>
      <w:color w:val="6F6F6F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Plain Text"/>
    <w:qFormat/>
    <w:rsid w:val="0032440E"/>
    <w:pPr>
      <w:spacing w:line="300" w:lineRule="auto"/>
    </w:pPr>
    <w:rPr>
      <w:rFonts w:ascii="Arial" w:hAnsi="Arial"/>
      <w:noProof/>
      <w:sz w:val="20"/>
      <w:lang w:val="ru-RU"/>
    </w:rPr>
  </w:style>
  <w:style w:type="paragraph" w:styleId="1">
    <w:name w:val="heading 1"/>
    <w:aliases w:val="Заголовок"/>
    <w:basedOn w:val="a"/>
    <w:next w:val="a"/>
    <w:link w:val="10"/>
    <w:uiPriority w:val="9"/>
    <w:qFormat/>
    <w:rsid w:val="00A30724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Знак"/>
    <w:basedOn w:val="a0"/>
    <w:link w:val="1"/>
    <w:uiPriority w:val="9"/>
    <w:rsid w:val="00A30724"/>
    <w:rPr>
      <w:rFonts w:ascii="Arial" w:eastAsiaTheme="majorEastAsia" w:hAnsi="Arial" w:cstheme="majorBidi"/>
      <w:b/>
      <w:bCs/>
      <w:color w:val="000000" w:themeColor="text1"/>
      <w:sz w:val="28"/>
      <w:szCs w:val="32"/>
    </w:rPr>
  </w:style>
  <w:style w:type="paragraph" w:styleId="a3">
    <w:name w:val="Normal (Web)"/>
    <w:basedOn w:val="a"/>
    <w:uiPriority w:val="99"/>
    <w:semiHidden/>
    <w:unhideWhenUsed/>
    <w:rsid w:val="002E0A0B"/>
    <w:pPr>
      <w:spacing w:before="100" w:beforeAutospacing="1" w:after="100" w:afterAutospacing="1"/>
    </w:pPr>
    <w:rPr>
      <w:rFonts w:ascii="Times" w:hAnsi="Times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525B5B"/>
    <w:pPr>
      <w:tabs>
        <w:tab w:val="center" w:pos="4320"/>
        <w:tab w:val="right" w:pos="8640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B5B"/>
    <w:rPr>
      <w:rFonts w:ascii="Arial" w:hAnsi="Arial"/>
      <w:noProof/>
      <w:sz w:val="20"/>
      <w:lang w:val="ru-RU"/>
    </w:rPr>
  </w:style>
  <w:style w:type="paragraph" w:styleId="a6">
    <w:name w:val="footer"/>
    <w:basedOn w:val="a"/>
    <w:link w:val="a7"/>
    <w:uiPriority w:val="99"/>
    <w:unhideWhenUsed/>
    <w:rsid w:val="00525B5B"/>
    <w:pPr>
      <w:tabs>
        <w:tab w:val="center" w:pos="4320"/>
        <w:tab w:val="right" w:pos="8640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5B5B"/>
    <w:rPr>
      <w:rFonts w:ascii="Arial" w:hAnsi="Arial"/>
      <w:noProof/>
      <w:sz w:val="20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25B5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5B5B"/>
    <w:rPr>
      <w:rFonts w:ascii="Lucida Grande" w:hAnsi="Lucida Grande" w:cs="Lucida Grande"/>
      <w:noProof/>
      <w:sz w:val="18"/>
      <w:szCs w:val="18"/>
      <w:lang w:val="ru-RU"/>
    </w:rPr>
  </w:style>
  <w:style w:type="paragraph" w:styleId="aa">
    <w:name w:val="List Paragraph"/>
    <w:aliases w:val="Details,Реквизиты"/>
    <w:basedOn w:val="a"/>
    <w:uiPriority w:val="34"/>
    <w:qFormat/>
    <w:rsid w:val="00A71D17"/>
    <w:pPr>
      <w:spacing w:line="240" w:lineRule="auto"/>
      <w:contextualSpacing/>
    </w:pPr>
    <w:rPr>
      <w:sz w:val="16"/>
    </w:rPr>
  </w:style>
  <w:style w:type="character" w:styleId="ab">
    <w:name w:val="Hyperlink"/>
    <w:basedOn w:val="a0"/>
    <w:uiPriority w:val="99"/>
    <w:unhideWhenUsed/>
    <w:rsid w:val="00E32489"/>
    <w:rPr>
      <w:color w:val="0000FF" w:themeColor="hyperlink"/>
      <w:u w:val="single"/>
    </w:rPr>
  </w:style>
  <w:style w:type="paragraph" w:customStyle="1" w:styleId="ac">
    <w:name w:val="Таблица заголовок"/>
    <w:basedOn w:val="a"/>
    <w:uiPriority w:val="99"/>
    <w:qFormat/>
    <w:rsid w:val="0094307D"/>
    <w:pPr>
      <w:spacing w:after="160" w:line="240" w:lineRule="auto"/>
    </w:pPr>
    <w:rPr>
      <w:rFonts w:cs="Arial"/>
      <w:b/>
      <w:noProof w:val="0"/>
      <w:color w:val="6F6F6F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54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7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47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271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5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3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3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Логінова Лариса Григорівна</cp:lastModifiedBy>
  <cp:revision>7</cp:revision>
  <cp:lastPrinted>2021-04-19T12:30:00Z</cp:lastPrinted>
  <dcterms:created xsi:type="dcterms:W3CDTF">2021-04-19T14:59:00Z</dcterms:created>
  <dcterms:modified xsi:type="dcterms:W3CDTF">2021-04-27T08:11:00Z</dcterms:modified>
</cp:coreProperties>
</file>