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615" w:rsidRDefault="00820615" w:rsidP="005F0C62">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Додаток до рішення </w:t>
      </w:r>
    </w:p>
    <w:p w:rsidR="00820615" w:rsidRDefault="00820615" w:rsidP="005F0C62">
      <w:pPr>
        <w:spacing w:after="0" w:line="240" w:lineRule="auto"/>
        <w:ind w:left="5040"/>
        <w:contextualSpacing/>
        <w:jc w:val="both"/>
        <w:rPr>
          <w:rFonts w:ascii="Times New Roman" w:hAnsi="Times New Roman"/>
          <w:sz w:val="28"/>
          <w:szCs w:val="28"/>
          <w:lang w:val="uk-UA"/>
        </w:rPr>
      </w:pPr>
      <w:r>
        <w:rPr>
          <w:rFonts w:ascii="Times New Roman" w:hAnsi="Times New Roman"/>
          <w:sz w:val="28"/>
          <w:szCs w:val="28"/>
          <w:lang w:val="uk-UA"/>
        </w:rPr>
        <w:t xml:space="preserve">   19 сесії сільської ради 8 скликання </w:t>
      </w:r>
    </w:p>
    <w:p w:rsidR="00820615" w:rsidRPr="006E6C01" w:rsidRDefault="00820615" w:rsidP="005F0C62">
      <w:pPr>
        <w:spacing w:after="0" w:line="240" w:lineRule="auto"/>
        <w:ind w:left="5040"/>
        <w:contextualSpacing/>
        <w:jc w:val="both"/>
        <w:rPr>
          <w:rFonts w:ascii="Times New Roman" w:hAnsi="Times New Roman"/>
          <w:sz w:val="28"/>
          <w:szCs w:val="28"/>
          <w:lang w:val="uk-UA"/>
        </w:rPr>
      </w:pPr>
      <w:r>
        <w:rPr>
          <w:rFonts w:ascii="Times New Roman" w:hAnsi="Times New Roman"/>
          <w:sz w:val="28"/>
          <w:szCs w:val="28"/>
          <w:lang w:val="uk-UA"/>
        </w:rPr>
        <w:t xml:space="preserve">    від____________ №____/19-8</w:t>
      </w:r>
    </w:p>
    <w:p w:rsidR="00820615" w:rsidRPr="006E6C01" w:rsidRDefault="00820615" w:rsidP="006E6C01">
      <w:pPr>
        <w:spacing w:after="0" w:line="240" w:lineRule="auto"/>
        <w:contextualSpacing/>
        <w:jc w:val="both"/>
        <w:rPr>
          <w:rFonts w:ascii="Times New Roman" w:hAnsi="Times New Roman"/>
          <w:sz w:val="28"/>
          <w:szCs w:val="28"/>
          <w:lang w:val="uk-UA"/>
        </w:rPr>
      </w:pPr>
    </w:p>
    <w:p w:rsidR="00820615" w:rsidRPr="006E6C01" w:rsidRDefault="00820615" w:rsidP="006E6C01">
      <w:pPr>
        <w:spacing w:after="0" w:line="240" w:lineRule="auto"/>
        <w:contextualSpacing/>
        <w:jc w:val="both"/>
        <w:rPr>
          <w:rFonts w:ascii="Times New Roman" w:hAnsi="Times New Roman"/>
          <w:sz w:val="28"/>
          <w:szCs w:val="28"/>
          <w:lang w:val="uk-UA"/>
        </w:rPr>
      </w:pPr>
    </w:p>
    <w:p w:rsidR="00820615" w:rsidRPr="006E6C01" w:rsidRDefault="00820615" w:rsidP="006E6C01">
      <w:pPr>
        <w:spacing w:after="0" w:line="240" w:lineRule="auto"/>
        <w:contextualSpacing/>
        <w:jc w:val="both"/>
        <w:rPr>
          <w:rFonts w:ascii="Times New Roman" w:hAnsi="Times New Roman"/>
          <w:sz w:val="28"/>
          <w:szCs w:val="28"/>
          <w:lang w:val="uk-UA"/>
        </w:rPr>
      </w:pPr>
    </w:p>
    <w:p w:rsidR="00820615" w:rsidRPr="006E6C01" w:rsidRDefault="00820615" w:rsidP="006E6C01">
      <w:pPr>
        <w:spacing w:after="0" w:line="240" w:lineRule="auto"/>
        <w:contextualSpacing/>
        <w:jc w:val="both"/>
        <w:rPr>
          <w:rFonts w:ascii="Times New Roman" w:hAnsi="Times New Roman"/>
          <w:sz w:val="28"/>
          <w:szCs w:val="28"/>
          <w:lang w:val="uk-UA"/>
        </w:rPr>
      </w:pPr>
    </w:p>
    <w:p w:rsidR="00820615" w:rsidRPr="006E6C01" w:rsidRDefault="00820615" w:rsidP="006E6C01">
      <w:pPr>
        <w:spacing w:after="0" w:line="240" w:lineRule="auto"/>
        <w:contextualSpacing/>
        <w:jc w:val="both"/>
        <w:rPr>
          <w:rFonts w:ascii="Times New Roman" w:hAnsi="Times New Roman"/>
          <w:sz w:val="28"/>
          <w:szCs w:val="28"/>
          <w:lang w:val="uk-UA"/>
        </w:rPr>
      </w:pPr>
    </w:p>
    <w:p w:rsidR="00820615" w:rsidRPr="006E6C01" w:rsidRDefault="00820615" w:rsidP="006E6C01">
      <w:pPr>
        <w:spacing w:after="0" w:line="360" w:lineRule="auto"/>
        <w:contextualSpacing/>
        <w:jc w:val="center"/>
        <w:rPr>
          <w:rFonts w:ascii="Times New Roman" w:hAnsi="Times New Roman"/>
          <w:sz w:val="28"/>
          <w:szCs w:val="28"/>
          <w:lang w:val="uk-UA"/>
        </w:rPr>
      </w:pPr>
    </w:p>
    <w:p w:rsidR="00820615" w:rsidRPr="006E6C01" w:rsidRDefault="00820615" w:rsidP="006E6C01">
      <w:pPr>
        <w:spacing w:after="0" w:line="360" w:lineRule="auto"/>
        <w:contextualSpacing/>
        <w:jc w:val="center"/>
        <w:rPr>
          <w:rFonts w:ascii="Times New Roman" w:hAnsi="Times New Roman"/>
          <w:b/>
          <w:bCs/>
          <w:sz w:val="28"/>
          <w:szCs w:val="28"/>
          <w:lang w:val="uk-UA"/>
        </w:rPr>
      </w:pPr>
      <w:r w:rsidRPr="006E6C01">
        <w:rPr>
          <w:rFonts w:ascii="Times New Roman" w:hAnsi="Times New Roman"/>
          <w:b/>
          <w:bCs/>
          <w:sz w:val="28"/>
          <w:szCs w:val="28"/>
          <w:lang w:val="uk-UA"/>
        </w:rPr>
        <w:t>ПРОГРАМА</w:t>
      </w:r>
    </w:p>
    <w:p w:rsidR="00820615" w:rsidRPr="006E6C01" w:rsidRDefault="00820615" w:rsidP="006E6C01">
      <w:pPr>
        <w:spacing w:after="0" w:line="360" w:lineRule="auto"/>
        <w:contextualSpacing/>
        <w:jc w:val="center"/>
        <w:rPr>
          <w:rFonts w:ascii="Times New Roman" w:hAnsi="Times New Roman"/>
          <w:b/>
          <w:bCs/>
          <w:sz w:val="28"/>
          <w:szCs w:val="28"/>
          <w:lang w:val="uk-UA"/>
        </w:rPr>
      </w:pPr>
      <w:r w:rsidRPr="006E6C01">
        <w:rPr>
          <w:rFonts w:ascii="Times New Roman" w:hAnsi="Times New Roman"/>
          <w:b/>
          <w:bCs/>
          <w:sz w:val="28"/>
          <w:szCs w:val="28"/>
          <w:lang w:val="uk-UA"/>
        </w:rPr>
        <w:t>СОЦІАЛЬНО</w:t>
      </w:r>
      <w:r>
        <w:rPr>
          <w:rFonts w:ascii="Times New Roman" w:hAnsi="Times New Roman"/>
          <w:b/>
          <w:bCs/>
          <w:sz w:val="28"/>
          <w:szCs w:val="28"/>
          <w:lang w:val="uk-UA"/>
        </w:rPr>
        <w:t>-ЕКОНОМІЧНО</w:t>
      </w:r>
      <w:r w:rsidRPr="006E6C01">
        <w:rPr>
          <w:rFonts w:ascii="Times New Roman" w:hAnsi="Times New Roman"/>
          <w:b/>
          <w:bCs/>
          <w:sz w:val="28"/>
          <w:szCs w:val="28"/>
          <w:lang w:val="uk-UA"/>
        </w:rPr>
        <w:t>ГО РОЗВИТКУ</w:t>
      </w:r>
    </w:p>
    <w:p w:rsidR="00820615" w:rsidRPr="006E6C01" w:rsidRDefault="00820615" w:rsidP="006E6C01">
      <w:pPr>
        <w:spacing w:after="0" w:line="360" w:lineRule="auto"/>
        <w:contextualSpacing/>
        <w:jc w:val="center"/>
        <w:rPr>
          <w:rFonts w:ascii="Times New Roman" w:hAnsi="Times New Roman"/>
          <w:b/>
          <w:bCs/>
          <w:sz w:val="28"/>
          <w:szCs w:val="28"/>
          <w:lang w:val="uk-UA"/>
        </w:rPr>
      </w:pPr>
      <w:r w:rsidRPr="006E6C01">
        <w:rPr>
          <w:rFonts w:ascii="Times New Roman" w:hAnsi="Times New Roman"/>
          <w:b/>
          <w:bCs/>
          <w:sz w:val="28"/>
          <w:szCs w:val="28"/>
          <w:lang w:val="uk-UA"/>
        </w:rPr>
        <w:t>САМГОРОДОЦЬКОЇ СІЛЬСЬКОЇ</w:t>
      </w:r>
    </w:p>
    <w:p w:rsidR="00820615" w:rsidRPr="006E6C01" w:rsidRDefault="00820615" w:rsidP="006E6C01">
      <w:pPr>
        <w:spacing w:after="0" w:line="360" w:lineRule="auto"/>
        <w:contextualSpacing/>
        <w:jc w:val="center"/>
        <w:rPr>
          <w:rFonts w:ascii="Times New Roman" w:hAnsi="Times New Roman"/>
          <w:b/>
          <w:bCs/>
          <w:sz w:val="28"/>
          <w:szCs w:val="28"/>
          <w:lang w:val="uk-UA"/>
        </w:rPr>
      </w:pPr>
      <w:r w:rsidRPr="006E6C01">
        <w:rPr>
          <w:rFonts w:ascii="Times New Roman" w:hAnsi="Times New Roman"/>
          <w:b/>
          <w:bCs/>
          <w:sz w:val="28"/>
          <w:szCs w:val="28"/>
          <w:lang w:val="uk-UA"/>
        </w:rPr>
        <w:t>ТЕРИТОРІАЛЬНОЇ ГРОМАДИ</w:t>
      </w:r>
    </w:p>
    <w:p w:rsidR="00820615" w:rsidRPr="006E6C01" w:rsidRDefault="00820615" w:rsidP="006E6C01">
      <w:pPr>
        <w:spacing w:after="0" w:line="360" w:lineRule="auto"/>
        <w:contextualSpacing/>
        <w:jc w:val="center"/>
        <w:rPr>
          <w:rFonts w:ascii="Times New Roman" w:hAnsi="Times New Roman"/>
          <w:b/>
          <w:bCs/>
          <w:sz w:val="28"/>
          <w:szCs w:val="28"/>
          <w:lang w:val="uk-UA"/>
        </w:rPr>
      </w:pPr>
      <w:r w:rsidRPr="006E6C01">
        <w:rPr>
          <w:rFonts w:ascii="Times New Roman" w:hAnsi="Times New Roman"/>
          <w:b/>
          <w:bCs/>
          <w:sz w:val="28"/>
          <w:szCs w:val="28"/>
          <w:lang w:val="uk-UA"/>
        </w:rPr>
        <w:t>НА 2022 РІК</w:t>
      </w:r>
    </w:p>
    <w:p w:rsidR="00820615" w:rsidRPr="006E6C01" w:rsidRDefault="00820615" w:rsidP="006E6C01">
      <w:pPr>
        <w:spacing w:after="0" w:line="240" w:lineRule="auto"/>
        <w:contextualSpacing/>
        <w:jc w:val="both"/>
        <w:rPr>
          <w:rFonts w:ascii="Times New Roman" w:hAnsi="Times New Roman"/>
          <w:sz w:val="28"/>
          <w:szCs w:val="28"/>
          <w:lang w:val="uk-UA"/>
        </w:rPr>
      </w:pPr>
    </w:p>
    <w:p w:rsidR="00820615" w:rsidRPr="006E6C01" w:rsidRDefault="00820615" w:rsidP="006E6C01">
      <w:pPr>
        <w:spacing w:after="0" w:line="240" w:lineRule="auto"/>
        <w:contextualSpacing/>
        <w:jc w:val="both"/>
        <w:rPr>
          <w:rFonts w:ascii="Times New Roman" w:hAnsi="Times New Roman"/>
          <w:sz w:val="28"/>
          <w:szCs w:val="28"/>
          <w:lang w:val="uk-UA"/>
        </w:rPr>
      </w:pPr>
    </w:p>
    <w:p w:rsidR="00820615" w:rsidRPr="006E6C01" w:rsidRDefault="00820615" w:rsidP="006E6C01">
      <w:pPr>
        <w:spacing w:after="0" w:line="240" w:lineRule="auto"/>
        <w:contextualSpacing/>
        <w:jc w:val="both"/>
        <w:rPr>
          <w:rFonts w:ascii="Times New Roman" w:hAnsi="Times New Roman"/>
          <w:sz w:val="28"/>
          <w:szCs w:val="28"/>
          <w:lang w:val="uk-UA"/>
        </w:rPr>
      </w:pPr>
    </w:p>
    <w:p w:rsidR="00820615" w:rsidRPr="006E6C01" w:rsidRDefault="00820615" w:rsidP="006E6C01">
      <w:pPr>
        <w:spacing w:after="0" w:line="240" w:lineRule="auto"/>
        <w:contextualSpacing/>
        <w:jc w:val="both"/>
        <w:rPr>
          <w:rFonts w:ascii="Times New Roman" w:hAnsi="Times New Roman"/>
          <w:sz w:val="28"/>
          <w:szCs w:val="28"/>
          <w:lang w:val="uk-UA"/>
        </w:rPr>
      </w:pPr>
    </w:p>
    <w:p w:rsidR="00820615" w:rsidRPr="006E6C01" w:rsidRDefault="00820615" w:rsidP="006E6C01">
      <w:pPr>
        <w:spacing w:after="0" w:line="240" w:lineRule="auto"/>
        <w:contextualSpacing/>
        <w:jc w:val="both"/>
        <w:rPr>
          <w:rFonts w:ascii="Times New Roman" w:hAnsi="Times New Roman"/>
          <w:sz w:val="28"/>
          <w:szCs w:val="28"/>
          <w:lang w:val="uk-UA"/>
        </w:rPr>
      </w:pPr>
    </w:p>
    <w:p w:rsidR="00820615" w:rsidRPr="006E6C01" w:rsidRDefault="00820615" w:rsidP="006E6C01">
      <w:pPr>
        <w:spacing w:after="0" w:line="240" w:lineRule="auto"/>
        <w:contextualSpacing/>
        <w:jc w:val="both"/>
        <w:rPr>
          <w:rFonts w:ascii="Times New Roman" w:hAnsi="Times New Roman"/>
          <w:sz w:val="28"/>
          <w:szCs w:val="28"/>
          <w:lang w:val="uk-UA"/>
        </w:rPr>
      </w:pPr>
    </w:p>
    <w:p w:rsidR="00820615" w:rsidRPr="006E6C01" w:rsidRDefault="00820615" w:rsidP="006E6C01">
      <w:pPr>
        <w:spacing w:after="0" w:line="240" w:lineRule="auto"/>
        <w:contextualSpacing/>
        <w:jc w:val="both"/>
        <w:rPr>
          <w:rFonts w:ascii="Times New Roman" w:hAnsi="Times New Roman"/>
          <w:sz w:val="28"/>
          <w:szCs w:val="28"/>
          <w:lang w:val="uk-UA"/>
        </w:rPr>
      </w:pPr>
    </w:p>
    <w:p w:rsidR="00820615" w:rsidRPr="006E6C01" w:rsidRDefault="00820615" w:rsidP="006E6C01">
      <w:pPr>
        <w:spacing w:after="0" w:line="240" w:lineRule="auto"/>
        <w:contextualSpacing/>
        <w:jc w:val="both"/>
        <w:rPr>
          <w:rFonts w:ascii="Times New Roman" w:hAnsi="Times New Roman"/>
          <w:sz w:val="28"/>
          <w:szCs w:val="28"/>
          <w:lang w:val="uk-UA"/>
        </w:rPr>
      </w:pPr>
    </w:p>
    <w:p w:rsidR="00820615" w:rsidRPr="006E6C01" w:rsidRDefault="00820615" w:rsidP="006E6C01">
      <w:pPr>
        <w:spacing w:after="0" w:line="240" w:lineRule="auto"/>
        <w:contextualSpacing/>
        <w:jc w:val="both"/>
        <w:rPr>
          <w:rFonts w:ascii="Times New Roman" w:hAnsi="Times New Roman"/>
          <w:sz w:val="28"/>
          <w:szCs w:val="28"/>
          <w:lang w:val="uk-UA"/>
        </w:rPr>
      </w:pPr>
    </w:p>
    <w:p w:rsidR="00820615" w:rsidRPr="006E6C01" w:rsidRDefault="00820615" w:rsidP="006E6C01">
      <w:pPr>
        <w:spacing w:after="0" w:line="240" w:lineRule="auto"/>
        <w:contextualSpacing/>
        <w:jc w:val="both"/>
        <w:rPr>
          <w:rFonts w:ascii="Times New Roman" w:hAnsi="Times New Roman"/>
          <w:sz w:val="28"/>
          <w:szCs w:val="28"/>
          <w:lang w:val="uk-UA"/>
        </w:rPr>
      </w:pPr>
    </w:p>
    <w:p w:rsidR="00820615" w:rsidRPr="006E6C01" w:rsidRDefault="00820615" w:rsidP="006E6C01">
      <w:pPr>
        <w:spacing w:after="0" w:line="240" w:lineRule="auto"/>
        <w:contextualSpacing/>
        <w:jc w:val="both"/>
        <w:rPr>
          <w:rFonts w:ascii="Times New Roman" w:hAnsi="Times New Roman"/>
          <w:sz w:val="28"/>
          <w:szCs w:val="28"/>
          <w:lang w:val="uk-UA"/>
        </w:rPr>
      </w:pPr>
    </w:p>
    <w:p w:rsidR="00820615" w:rsidRPr="006E6C01" w:rsidRDefault="00820615" w:rsidP="006E6C01">
      <w:pPr>
        <w:spacing w:after="0" w:line="240" w:lineRule="auto"/>
        <w:contextualSpacing/>
        <w:jc w:val="both"/>
        <w:rPr>
          <w:rFonts w:ascii="Times New Roman" w:hAnsi="Times New Roman"/>
          <w:sz w:val="28"/>
          <w:szCs w:val="28"/>
          <w:lang w:val="uk-UA"/>
        </w:rPr>
      </w:pPr>
    </w:p>
    <w:p w:rsidR="00820615" w:rsidRPr="006E6C01" w:rsidRDefault="00820615" w:rsidP="006E6C01">
      <w:pPr>
        <w:spacing w:after="0" w:line="240" w:lineRule="auto"/>
        <w:contextualSpacing/>
        <w:jc w:val="both"/>
        <w:rPr>
          <w:rFonts w:ascii="Times New Roman" w:hAnsi="Times New Roman"/>
          <w:sz w:val="28"/>
          <w:szCs w:val="28"/>
          <w:lang w:val="uk-UA"/>
        </w:rPr>
      </w:pPr>
    </w:p>
    <w:p w:rsidR="00820615" w:rsidRPr="006E6C01" w:rsidRDefault="00820615" w:rsidP="006E6C01">
      <w:pPr>
        <w:spacing w:after="0" w:line="240" w:lineRule="auto"/>
        <w:contextualSpacing/>
        <w:jc w:val="both"/>
        <w:rPr>
          <w:rFonts w:ascii="Times New Roman" w:hAnsi="Times New Roman"/>
          <w:sz w:val="28"/>
          <w:szCs w:val="28"/>
          <w:lang w:val="uk-UA"/>
        </w:rPr>
      </w:pPr>
    </w:p>
    <w:p w:rsidR="00820615" w:rsidRPr="006E6C01" w:rsidRDefault="00820615" w:rsidP="006E6C01">
      <w:pPr>
        <w:spacing w:after="0" w:line="240" w:lineRule="auto"/>
        <w:contextualSpacing/>
        <w:jc w:val="both"/>
        <w:rPr>
          <w:rFonts w:ascii="Times New Roman" w:hAnsi="Times New Roman"/>
          <w:sz w:val="28"/>
          <w:szCs w:val="28"/>
          <w:lang w:val="uk-UA"/>
        </w:rPr>
      </w:pPr>
    </w:p>
    <w:p w:rsidR="00820615" w:rsidRPr="006E6C01" w:rsidRDefault="00820615" w:rsidP="006E6C01">
      <w:pPr>
        <w:spacing w:after="0" w:line="240" w:lineRule="auto"/>
        <w:contextualSpacing/>
        <w:jc w:val="both"/>
        <w:rPr>
          <w:rFonts w:ascii="Times New Roman" w:hAnsi="Times New Roman"/>
          <w:sz w:val="28"/>
          <w:szCs w:val="28"/>
          <w:lang w:val="uk-UA"/>
        </w:rPr>
      </w:pPr>
    </w:p>
    <w:p w:rsidR="00820615" w:rsidRPr="006E6C01" w:rsidRDefault="00820615" w:rsidP="006E6C01">
      <w:pPr>
        <w:spacing w:after="0" w:line="240" w:lineRule="auto"/>
        <w:contextualSpacing/>
        <w:jc w:val="both"/>
        <w:rPr>
          <w:rFonts w:ascii="Times New Roman" w:hAnsi="Times New Roman"/>
          <w:sz w:val="28"/>
          <w:szCs w:val="28"/>
          <w:lang w:val="uk-UA"/>
        </w:rPr>
      </w:pPr>
    </w:p>
    <w:p w:rsidR="00820615" w:rsidRPr="006E6C01" w:rsidRDefault="00820615" w:rsidP="006E6C01">
      <w:pPr>
        <w:jc w:val="both"/>
        <w:rPr>
          <w:rFonts w:ascii="Times New Roman" w:hAnsi="Times New Roman"/>
          <w:sz w:val="28"/>
          <w:szCs w:val="28"/>
          <w:lang w:val="uk-UA"/>
        </w:rPr>
      </w:pPr>
      <w:r w:rsidRPr="006E6C01">
        <w:rPr>
          <w:rFonts w:ascii="Times New Roman" w:hAnsi="Times New Roman"/>
          <w:sz w:val="28"/>
          <w:szCs w:val="28"/>
          <w:lang w:val="uk-UA"/>
        </w:rPr>
        <w:br w:type="page"/>
      </w:r>
    </w:p>
    <w:p w:rsidR="00820615" w:rsidRPr="006E6C01" w:rsidRDefault="00820615" w:rsidP="006E6C01">
      <w:pPr>
        <w:spacing w:after="0" w:line="240" w:lineRule="auto"/>
        <w:contextualSpacing/>
        <w:jc w:val="center"/>
        <w:rPr>
          <w:rFonts w:ascii="Times New Roman" w:hAnsi="Times New Roman"/>
          <w:b/>
          <w:sz w:val="28"/>
          <w:szCs w:val="28"/>
          <w:lang w:val="uk-UA"/>
        </w:rPr>
      </w:pPr>
      <w:r w:rsidRPr="006E6C01">
        <w:rPr>
          <w:rFonts w:ascii="Times New Roman" w:hAnsi="Times New Roman"/>
          <w:b/>
          <w:sz w:val="28"/>
          <w:szCs w:val="28"/>
          <w:lang w:val="uk-UA"/>
        </w:rPr>
        <w:t>ЗМІСТ</w:t>
      </w:r>
    </w:p>
    <w:p w:rsidR="00820615" w:rsidRPr="006E6C01" w:rsidRDefault="00820615" w:rsidP="006E6C01">
      <w:pPr>
        <w:spacing w:after="0" w:line="360" w:lineRule="auto"/>
        <w:contextualSpacing/>
        <w:jc w:val="both"/>
        <w:rPr>
          <w:rFonts w:ascii="Times New Roman" w:hAnsi="Times New Roman"/>
          <w:b/>
          <w:sz w:val="28"/>
          <w:szCs w:val="28"/>
          <w:lang w:val="uk-UA"/>
        </w:rPr>
      </w:pPr>
    </w:p>
    <w:p w:rsidR="00820615" w:rsidRPr="006E6C01" w:rsidRDefault="00820615" w:rsidP="006E6C01">
      <w:pPr>
        <w:spacing w:after="0" w:line="360" w:lineRule="auto"/>
        <w:contextualSpacing/>
        <w:jc w:val="both"/>
        <w:rPr>
          <w:rFonts w:ascii="Times New Roman" w:hAnsi="Times New Roman"/>
          <w:b/>
          <w:bCs/>
          <w:sz w:val="28"/>
          <w:szCs w:val="28"/>
          <w:lang w:val="uk-UA"/>
        </w:rPr>
      </w:pPr>
      <w:r w:rsidRPr="006E6C01">
        <w:rPr>
          <w:rFonts w:ascii="Times New Roman" w:hAnsi="Times New Roman"/>
          <w:b/>
          <w:bCs/>
          <w:sz w:val="28"/>
          <w:szCs w:val="28"/>
          <w:lang w:val="uk-UA"/>
        </w:rPr>
        <w:t xml:space="preserve">І. Вступ </w:t>
      </w:r>
    </w:p>
    <w:p w:rsidR="00820615" w:rsidRPr="006E6C01" w:rsidRDefault="00820615" w:rsidP="006E6C01">
      <w:pPr>
        <w:spacing w:after="0" w:line="360" w:lineRule="auto"/>
        <w:contextualSpacing/>
        <w:jc w:val="both"/>
        <w:rPr>
          <w:rFonts w:ascii="Times New Roman" w:hAnsi="Times New Roman"/>
          <w:b/>
          <w:sz w:val="28"/>
          <w:szCs w:val="28"/>
          <w:lang w:val="uk-UA"/>
        </w:rPr>
      </w:pPr>
      <w:r w:rsidRPr="006E6C01">
        <w:rPr>
          <w:rFonts w:ascii="Times New Roman" w:hAnsi="Times New Roman"/>
          <w:b/>
          <w:bCs/>
          <w:sz w:val="28"/>
          <w:szCs w:val="28"/>
          <w:lang w:val="uk-UA"/>
        </w:rPr>
        <w:t>2.</w:t>
      </w:r>
      <w:r w:rsidRPr="006E6C01">
        <w:rPr>
          <w:rFonts w:ascii="Times New Roman" w:hAnsi="Times New Roman"/>
          <w:b/>
          <w:sz w:val="28"/>
          <w:szCs w:val="28"/>
          <w:lang w:val="uk-UA"/>
        </w:rPr>
        <w:t xml:space="preserve"> Аналітична частина.</w:t>
      </w:r>
    </w:p>
    <w:p w:rsidR="00820615" w:rsidRPr="006E6C01" w:rsidRDefault="00820615" w:rsidP="006E6C01">
      <w:pPr>
        <w:spacing w:after="0" w:line="360" w:lineRule="auto"/>
        <w:contextualSpacing/>
        <w:jc w:val="both"/>
        <w:rPr>
          <w:rFonts w:ascii="Times New Roman" w:hAnsi="Times New Roman"/>
          <w:b/>
          <w:sz w:val="28"/>
          <w:szCs w:val="28"/>
          <w:lang w:val="uk-UA"/>
        </w:rPr>
      </w:pPr>
      <w:r w:rsidRPr="006E6C01">
        <w:rPr>
          <w:rFonts w:ascii="Times New Roman" w:hAnsi="Times New Roman"/>
          <w:b/>
          <w:sz w:val="28"/>
          <w:szCs w:val="28"/>
          <w:lang w:val="uk-UA"/>
        </w:rPr>
        <w:t>2.1 Загальні відомості, географічне розташування, рельєф, клімат.</w:t>
      </w:r>
    </w:p>
    <w:p w:rsidR="00820615" w:rsidRPr="006E6C01" w:rsidRDefault="00820615" w:rsidP="006E6C01">
      <w:pPr>
        <w:spacing w:after="0" w:line="360" w:lineRule="auto"/>
        <w:contextualSpacing/>
        <w:jc w:val="both"/>
        <w:rPr>
          <w:rFonts w:ascii="Times New Roman" w:hAnsi="Times New Roman"/>
          <w:b/>
          <w:bCs/>
          <w:sz w:val="28"/>
          <w:szCs w:val="28"/>
          <w:lang w:val="uk-UA"/>
        </w:rPr>
      </w:pPr>
      <w:r w:rsidRPr="006E6C01">
        <w:rPr>
          <w:rFonts w:ascii="Times New Roman" w:hAnsi="Times New Roman"/>
          <w:b/>
          <w:sz w:val="28"/>
          <w:szCs w:val="28"/>
          <w:lang w:val="uk-UA"/>
        </w:rPr>
        <w:t xml:space="preserve">2.3 </w:t>
      </w:r>
      <w:r w:rsidRPr="006E6C01">
        <w:rPr>
          <w:rFonts w:ascii="Times New Roman" w:hAnsi="Times New Roman"/>
          <w:b/>
          <w:bCs/>
          <w:sz w:val="28"/>
          <w:szCs w:val="28"/>
          <w:lang w:val="uk-UA"/>
        </w:rPr>
        <w:t>Соціально-демографічна характеристика.</w:t>
      </w:r>
    </w:p>
    <w:p w:rsidR="00820615" w:rsidRPr="006E6C01" w:rsidRDefault="00820615" w:rsidP="006E6C01">
      <w:pPr>
        <w:spacing w:after="0" w:line="360" w:lineRule="auto"/>
        <w:contextualSpacing/>
        <w:jc w:val="both"/>
        <w:rPr>
          <w:rFonts w:ascii="Times New Roman" w:hAnsi="Times New Roman"/>
          <w:b/>
          <w:sz w:val="28"/>
          <w:szCs w:val="28"/>
          <w:lang w:val="uk-UA"/>
        </w:rPr>
      </w:pPr>
      <w:r w:rsidRPr="006E6C01">
        <w:rPr>
          <w:rFonts w:ascii="Times New Roman" w:hAnsi="Times New Roman"/>
          <w:b/>
          <w:sz w:val="28"/>
          <w:szCs w:val="28"/>
          <w:lang w:val="uk-UA"/>
        </w:rPr>
        <w:t>2.4  Стан розвитку інфраструктури громади.</w:t>
      </w:r>
    </w:p>
    <w:p w:rsidR="00820615" w:rsidRPr="006E6C01" w:rsidRDefault="00820615" w:rsidP="006E6C01">
      <w:pPr>
        <w:spacing w:after="0" w:line="360" w:lineRule="auto"/>
        <w:contextualSpacing/>
        <w:jc w:val="both"/>
        <w:rPr>
          <w:rFonts w:ascii="Times New Roman" w:hAnsi="Times New Roman"/>
          <w:b/>
          <w:sz w:val="28"/>
          <w:szCs w:val="28"/>
          <w:lang w:val="uk-UA"/>
        </w:rPr>
      </w:pPr>
      <w:r w:rsidRPr="006E6C01">
        <w:rPr>
          <w:rFonts w:ascii="Times New Roman" w:hAnsi="Times New Roman"/>
          <w:b/>
          <w:sz w:val="28"/>
          <w:szCs w:val="28"/>
          <w:lang w:val="uk-UA"/>
        </w:rPr>
        <w:t>2.5 Фінансово-бюджетна ситуація в громаді.</w:t>
      </w:r>
    </w:p>
    <w:p w:rsidR="00820615" w:rsidRPr="006E6C01" w:rsidRDefault="00820615" w:rsidP="006E6C01">
      <w:pPr>
        <w:spacing w:after="0" w:line="360" w:lineRule="auto"/>
        <w:contextualSpacing/>
        <w:jc w:val="both"/>
        <w:rPr>
          <w:rFonts w:ascii="Times New Roman" w:hAnsi="Times New Roman"/>
          <w:b/>
          <w:sz w:val="28"/>
          <w:szCs w:val="28"/>
          <w:lang w:val="uk-UA"/>
        </w:rPr>
      </w:pPr>
      <w:r w:rsidRPr="006E6C01">
        <w:rPr>
          <w:rFonts w:ascii="Times New Roman" w:hAnsi="Times New Roman"/>
          <w:b/>
          <w:sz w:val="28"/>
          <w:szCs w:val="28"/>
          <w:lang w:val="uk-UA"/>
        </w:rPr>
        <w:t>3. Аналіз основних проблем</w:t>
      </w:r>
    </w:p>
    <w:p w:rsidR="00820615" w:rsidRPr="006E6C01" w:rsidRDefault="00820615" w:rsidP="006E6C01">
      <w:pPr>
        <w:pStyle w:val="NormalWeb"/>
        <w:shd w:val="clear" w:color="auto" w:fill="FFFFFF"/>
        <w:spacing w:before="0" w:beforeAutospacing="0" w:after="0" w:afterAutospacing="0" w:line="360" w:lineRule="auto"/>
        <w:contextualSpacing/>
        <w:jc w:val="both"/>
        <w:rPr>
          <w:b/>
          <w:bCs/>
          <w:sz w:val="28"/>
          <w:szCs w:val="28"/>
          <w:lang w:val="uk-UA"/>
        </w:rPr>
      </w:pPr>
      <w:r w:rsidRPr="006E6C01">
        <w:rPr>
          <w:b/>
          <w:bCs/>
          <w:sz w:val="28"/>
          <w:szCs w:val="28"/>
          <w:lang w:val="uk-UA"/>
        </w:rPr>
        <w:t>4. Цілі та пріоритети соціально-економічного розвитку  на 2022 рік.</w:t>
      </w:r>
    </w:p>
    <w:p w:rsidR="00820615" w:rsidRPr="006E6C01" w:rsidRDefault="00820615" w:rsidP="006E6C01">
      <w:pPr>
        <w:pStyle w:val="NormalWeb"/>
        <w:shd w:val="clear" w:color="auto" w:fill="FFFFFF"/>
        <w:spacing w:before="0" w:beforeAutospacing="0" w:after="0" w:afterAutospacing="0" w:line="360" w:lineRule="auto"/>
        <w:contextualSpacing/>
        <w:jc w:val="both"/>
        <w:rPr>
          <w:b/>
          <w:bCs/>
          <w:sz w:val="28"/>
          <w:szCs w:val="28"/>
          <w:lang w:val="uk-UA"/>
        </w:rPr>
      </w:pPr>
      <w:r w:rsidRPr="006E6C01">
        <w:rPr>
          <w:b/>
          <w:bCs/>
          <w:sz w:val="28"/>
          <w:szCs w:val="28"/>
          <w:lang w:val="uk-UA"/>
        </w:rPr>
        <w:t>5. Основні завдання та механізми реалізації Програми.</w:t>
      </w:r>
    </w:p>
    <w:p w:rsidR="00820615" w:rsidRPr="006E6C01" w:rsidRDefault="00820615" w:rsidP="006E6C01">
      <w:pPr>
        <w:pStyle w:val="NormalWeb"/>
        <w:shd w:val="clear" w:color="auto" w:fill="FFFFFF"/>
        <w:spacing w:after="0" w:afterAutospacing="0" w:line="360" w:lineRule="auto"/>
        <w:contextualSpacing/>
        <w:jc w:val="both"/>
        <w:rPr>
          <w:b/>
          <w:sz w:val="28"/>
          <w:szCs w:val="28"/>
          <w:lang w:val="uk-UA"/>
        </w:rPr>
      </w:pPr>
      <w:r w:rsidRPr="006E6C01">
        <w:rPr>
          <w:b/>
          <w:bCs/>
          <w:sz w:val="28"/>
          <w:szCs w:val="28"/>
          <w:lang w:val="uk-UA"/>
        </w:rPr>
        <w:t>6.</w:t>
      </w:r>
      <w:r w:rsidRPr="006E6C01">
        <w:rPr>
          <w:b/>
          <w:sz w:val="28"/>
          <w:szCs w:val="28"/>
          <w:lang w:val="uk-UA"/>
        </w:rPr>
        <w:t xml:space="preserve"> Фінансування програми згідно заходів та цільових програм.</w:t>
      </w:r>
    </w:p>
    <w:p w:rsidR="00820615" w:rsidRPr="006E6C01" w:rsidRDefault="00820615" w:rsidP="006E6C01">
      <w:pPr>
        <w:pStyle w:val="NormalWeb"/>
        <w:shd w:val="clear" w:color="auto" w:fill="FFFFFF"/>
        <w:spacing w:after="0" w:afterAutospacing="0" w:line="360" w:lineRule="auto"/>
        <w:contextualSpacing/>
        <w:jc w:val="both"/>
        <w:rPr>
          <w:b/>
          <w:sz w:val="28"/>
          <w:szCs w:val="28"/>
          <w:lang w:val="uk-UA"/>
        </w:rPr>
      </w:pPr>
      <w:r w:rsidRPr="006E6C01">
        <w:rPr>
          <w:b/>
          <w:sz w:val="28"/>
          <w:szCs w:val="28"/>
          <w:lang w:val="uk-UA"/>
        </w:rPr>
        <w:t>7. Результати виконання Програми.</w:t>
      </w:r>
    </w:p>
    <w:p w:rsidR="00820615" w:rsidRPr="006E6C01" w:rsidRDefault="00820615" w:rsidP="006E6C01">
      <w:pPr>
        <w:pStyle w:val="NormalWeb"/>
        <w:shd w:val="clear" w:color="auto" w:fill="FFFFFF"/>
        <w:spacing w:after="0" w:afterAutospacing="0" w:line="360" w:lineRule="auto"/>
        <w:contextualSpacing/>
        <w:jc w:val="both"/>
        <w:rPr>
          <w:b/>
          <w:sz w:val="28"/>
          <w:szCs w:val="28"/>
          <w:lang w:val="uk-UA"/>
        </w:rPr>
      </w:pPr>
    </w:p>
    <w:p w:rsidR="00820615" w:rsidRPr="006E6C01" w:rsidRDefault="00820615" w:rsidP="006E6C01">
      <w:pPr>
        <w:pStyle w:val="NormalWeb"/>
        <w:shd w:val="clear" w:color="auto" w:fill="FFFFFF"/>
        <w:spacing w:before="0" w:beforeAutospacing="0" w:after="0" w:afterAutospacing="0" w:line="360" w:lineRule="auto"/>
        <w:contextualSpacing/>
        <w:jc w:val="both"/>
        <w:rPr>
          <w:b/>
          <w:sz w:val="28"/>
          <w:szCs w:val="28"/>
          <w:lang w:val="uk-UA"/>
        </w:rPr>
      </w:pPr>
    </w:p>
    <w:p w:rsidR="00820615" w:rsidRPr="006E6C01" w:rsidRDefault="00820615" w:rsidP="006E6C01">
      <w:pPr>
        <w:spacing w:after="0" w:line="240" w:lineRule="auto"/>
        <w:contextualSpacing/>
        <w:jc w:val="both"/>
        <w:rPr>
          <w:rFonts w:ascii="Times New Roman" w:hAnsi="Times New Roman"/>
          <w:b/>
          <w:sz w:val="28"/>
          <w:szCs w:val="28"/>
          <w:lang w:val="uk-UA"/>
        </w:rPr>
      </w:pPr>
    </w:p>
    <w:p w:rsidR="00820615" w:rsidRPr="006E6C01" w:rsidRDefault="00820615" w:rsidP="006E6C01">
      <w:pPr>
        <w:spacing w:after="0" w:line="240" w:lineRule="auto"/>
        <w:contextualSpacing/>
        <w:jc w:val="both"/>
        <w:rPr>
          <w:rFonts w:ascii="Times New Roman" w:hAnsi="Times New Roman"/>
          <w:b/>
          <w:bCs/>
          <w:sz w:val="28"/>
          <w:szCs w:val="28"/>
          <w:lang w:val="uk-UA"/>
        </w:rPr>
      </w:pPr>
    </w:p>
    <w:p w:rsidR="00820615" w:rsidRPr="006E6C01" w:rsidRDefault="00820615" w:rsidP="006E6C01">
      <w:pPr>
        <w:spacing w:after="0" w:line="240" w:lineRule="auto"/>
        <w:contextualSpacing/>
        <w:jc w:val="both"/>
        <w:rPr>
          <w:rFonts w:ascii="Times New Roman" w:hAnsi="Times New Roman"/>
          <w:sz w:val="28"/>
          <w:szCs w:val="28"/>
          <w:lang w:val="uk-UA"/>
        </w:rPr>
      </w:pPr>
      <w:r w:rsidRPr="006E6C01">
        <w:rPr>
          <w:rFonts w:ascii="Times New Roman" w:hAnsi="Times New Roman"/>
          <w:sz w:val="28"/>
          <w:szCs w:val="28"/>
          <w:lang w:val="uk-UA"/>
        </w:rPr>
        <w:br/>
      </w:r>
    </w:p>
    <w:p w:rsidR="00820615" w:rsidRPr="006E6C01" w:rsidRDefault="00820615" w:rsidP="006E6C01">
      <w:pPr>
        <w:spacing w:after="0" w:line="240" w:lineRule="auto"/>
        <w:contextualSpacing/>
        <w:jc w:val="both"/>
        <w:rPr>
          <w:rFonts w:ascii="Times New Roman" w:hAnsi="Times New Roman"/>
          <w:sz w:val="28"/>
          <w:szCs w:val="28"/>
          <w:lang w:val="uk-UA"/>
        </w:rPr>
      </w:pPr>
      <w:r w:rsidRPr="006E6C01">
        <w:rPr>
          <w:rFonts w:ascii="Times New Roman" w:hAnsi="Times New Roman"/>
          <w:sz w:val="28"/>
          <w:szCs w:val="28"/>
          <w:lang w:val="uk-UA"/>
        </w:rPr>
        <w:br w:type="page"/>
      </w:r>
    </w:p>
    <w:p w:rsidR="00820615" w:rsidRPr="006E6C01" w:rsidRDefault="00820615" w:rsidP="006E6C01">
      <w:pPr>
        <w:spacing w:after="0" w:line="240" w:lineRule="auto"/>
        <w:contextualSpacing/>
        <w:jc w:val="center"/>
        <w:rPr>
          <w:rFonts w:ascii="Times New Roman" w:hAnsi="Times New Roman"/>
          <w:b/>
          <w:bCs/>
          <w:sz w:val="28"/>
          <w:szCs w:val="28"/>
          <w:lang w:val="uk-UA"/>
        </w:rPr>
      </w:pPr>
      <w:r w:rsidRPr="006E6C01">
        <w:rPr>
          <w:rFonts w:ascii="Times New Roman" w:hAnsi="Times New Roman"/>
          <w:b/>
          <w:bCs/>
          <w:sz w:val="28"/>
          <w:szCs w:val="28"/>
          <w:lang w:val="uk-UA"/>
        </w:rPr>
        <w:t>І. Вступ</w:t>
      </w:r>
    </w:p>
    <w:p w:rsidR="00820615" w:rsidRPr="006E6C01" w:rsidRDefault="00820615" w:rsidP="006E6C01">
      <w:pPr>
        <w:spacing w:after="0" w:line="240" w:lineRule="auto"/>
        <w:ind w:firstLine="720"/>
        <w:contextualSpacing/>
        <w:jc w:val="both"/>
        <w:rPr>
          <w:rFonts w:ascii="Times New Roman" w:hAnsi="Times New Roman"/>
          <w:sz w:val="28"/>
          <w:szCs w:val="28"/>
          <w:lang w:val="uk-UA"/>
        </w:rPr>
      </w:pPr>
      <w:r w:rsidRPr="006E6C01">
        <w:rPr>
          <w:rFonts w:ascii="Times New Roman" w:hAnsi="Times New Roman"/>
          <w:sz w:val="28"/>
          <w:szCs w:val="28"/>
          <w:lang w:val="uk-UA"/>
        </w:rPr>
        <w:t>Програма соціально-економічного розвитку Самгородоцької сільської ради на 2022 рік (далі – Програма) розроблена відповідно до вимог законів України «Про державне прогнозування та розроблення програм економічного і соціального розвитку України», «Про місцеве самоврядування в Україні», Державної стратегії регіонального розвитку на період 2021-2027 року, затвердженої постановою Кабінету міністрів України №385 від 6 серпня 2014 року, Закону України  від 23 березня 2000 року № 1602-ІІІ  «Про державне прогнозування та розроблення програми економічного та соціального розвитку України» та затвердженої Стратегії розвитку Самгород</w:t>
      </w:r>
      <w:r>
        <w:rPr>
          <w:rFonts w:ascii="Times New Roman" w:hAnsi="Times New Roman"/>
          <w:sz w:val="28"/>
          <w:szCs w:val="28"/>
          <w:lang w:val="uk-UA"/>
        </w:rPr>
        <w:t>оцької сільської територіальної громади на період до 2030</w:t>
      </w:r>
      <w:r w:rsidRPr="006E6C01">
        <w:rPr>
          <w:rFonts w:ascii="Times New Roman" w:hAnsi="Times New Roman"/>
          <w:sz w:val="28"/>
          <w:szCs w:val="28"/>
          <w:lang w:val="uk-UA"/>
        </w:rPr>
        <w:t xml:space="preserve"> року. </w:t>
      </w:r>
    </w:p>
    <w:p w:rsidR="00820615" w:rsidRPr="006E6C01" w:rsidRDefault="00820615" w:rsidP="006E6C01">
      <w:pPr>
        <w:spacing w:after="0" w:line="240" w:lineRule="auto"/>
        <w:ind w:firstLine="720"/>
        <w:contextualSpacing/>
        <w:jc w:val="both"/>
        <w:rPr>
          <w:rFonts w:ascii="Times New Roman" w:hAnsi="Times New Roman"/>
          <w:sz w:val="28"/>
          <w:szCs w:val="28"/>
          <w:lang w:val="uk-UA"/>
        </w:rPr>
      </w:pPr>
      <w:r w:rsidRPr="006E6C01">
        <w:rPr>
          <w:rFonts w:ascii="Times New Roman" w:hAnsi="Times New Roman"/>
          <w:sz w:val="28"/>
          <w:szCs w:val="28"/>
          <w:lang w:val="uk-UA"/>
        </w:rPr>
        <w:t xml:space="preserve">У Програмі визначено цілі та завдання соціально-економічної та культурної діяльності сільської ради на 2022 рік, спрямовані на розвиток громади – роботи з благоустрою, виконання будівельних та ремонтних робіт на об’єктах комунальної та інших форм власності, поповнення дохідної частини бюджету, з метою формування якісного та безпечного середовища життєдіяльності населення Самгородоцької сільської ради. </w:t>
      </w:r>
    </w:p>
    <w:p w:rsidR="00820615" w:rsidRPr="006E6C01" w:rsidRDefault="00820615" w:rsidP="006E6C01">
      <w:pPr>
        <w:spacing w:after="0" w:line="240" w:lineRule="auto"/>
        <w:ind w:firstLine="720"/>
        <w:contextualSpacing/>
        <w:jc w:val="both"/>
        <w:rPr>
          <w:rFonts w:ascii="Times New Roman" w:hAnsi="Times New Roman"/>
          <w:sz w:val="28"/>
          <w:szCs w:val="28"/>
          <w:lang w:val="uk-UA"/>
        </w:rPr>
      </w:pPr>
      <w:r w:rsidRPr="006E6C01">
        <w:rPr>
          <w:rFonts w:ascii="Times New Roman" w:hAnsi="Times New Roman"/>
          <w:bCs/>
          <w:sz w:val="28"/>
          <w:szCs w:val="28"/>
          <w:lang w:val="uk-UA"/>
        </w:rPr>
        <w:t>Заходи Програми спрямовані на запобігання впливу на економіку громади негативних внутрішніх і зовнішніх чинників, забезпечення її конкурентоспроможності, підвищення рівня та стандартів життя жителів громади.</w:t>
      </w:r>
      <w:r w:rsidRPr="006E6C01">
        <w:rPr>
          <w:rFonts w:ascii="Times New Roman" w:hAnsi="Times New Roman"/>
          <w:sz w:val="28"/>
          <w:szCs w:val="28"/>
          <w:lang w:val="uk-UA"/>
        </w:rPr>
        <w:t xml:space="preserve"> Прогнозні розрахунки та заходи Програми розроблені на основі аналізу поточної соціально-економічної ситуації у господарському комплексі ТГ.</w:t>
      </w:r>
    </w:p>
    <w:p w:rsidR="00820615" w:rsidRPr="006E6C01" w:rsidRDefault="00820615" w:rsidP="006E6C01">
      <w:pPr>
        <w:spacing w:after="0" w:line="240" w:lineRule="auto"/>
        <w:ind w:firstLine="720"/>
        <w:contextualSpacing/>
        <w:jc w:val="both"/>
        <w:rPr>
          <w:rFonts w:ascii="Times New Roman" w:hAnsi="Times New Roman"/>
          <w:sz w:val="28"/>
          <w:szCs w:val="28"/>
          <w:lang w:val="uk-UA"/>
        </w:rPr>
      </w:pPr>
      <w:r w:rsidRPr="006E6C01">
        <w:rPr>
          <w:rFonts w:ascii="Times New Roman" w:hAnsi="Times New Roman"/>
          <w:sz w:val="28"/>
          <w:szCs w:val="28"/>
          <w:lang w:val="uk-UA"/>
        </w:rPr>
        <w:t xml:space="preserve">Заходи Програми фінансуються за рахунок коштів бюджету сільської ради, субвенцій з державного, обласного бюджету, коштів підприємств та інвесторів. У процесі виконання Програма може уточнюватися. Зміни і доповнення до Програми затверджуються сесією Самгородоцької сільської ради за поданням сільського голови або відповідних постійних депутатських комісій. </w:t>
      </w:r>
    </w:p>
    <w:p w:rsidR="00820615" w:rsidRPr="006E6C01" w:rsidRDefault="00820615" w:rsidP="006E6C01">
      <w:pPr>
        <w:spacing w:after="0" w:line="240" w:lineRule="auto"/>
        <w:ind w:firstLine="720"/>
        <w:contextualSpacing/>
        <w:jc w:val="both"/>
        <w:rPr>
          <w:rFonts w:ascii="Times New Roman" w:hAnsi="Times New Roman"/>
          <w:sz w:val="28"/>
          <w:szCs w:val="28"/>
          <w:lang w:val="uk-UA"/>
        </w:rPr>
      </w:pPr>
      <w:r w:rsidRPr="006E6C01">
        <w:rPr>
          <w:rFonts w:ascii="Times New Roman" w:hAnsi="Times New Roman"/>
          <w:bCs/>
          <w:sz w:val="28"/>
          <w:szCs w:val="28"/>
          <w:lang w:val="uk-UA"/>
        </w:rPr>
        <w:t>Для оцінки якості та повноти реалізації програмних завдань і заходів здійснюватиметься щоквартальний моніторинг виконання Програми</w:t>
      </w:r>
      <w:r>
        <w:rPr>
          <w:rFonts w:ascii="Times New Roman" w:hAnsi="Times New Roman"/>
          <w:bCs/>
          <w:sz w:val="28"/>
          <w:szCs w:val="28"/>
          <w:lang w:val="uk-UA"/>
        </w:rPr>
        <w:t xml:space="preserve"> сектором інвестицій Самгородоцької сільської ради</w:t>
      </w:r>
      <w:r w:rsidRPr="006E6C01">
        <w:rPr>
          <w:rFonts w:ascii="Times New Roman" w:hAnsi="Times New Roman"/>
          <w:bCs/>
          <w:sz w:val="28"/>
          <w:szCs w:val="28"/>
          <w:lang w:val="uk-UA"/>
        </w:rPr>
        <w:t xml:space="preserve">. </w:t>
      </w:r>
      <w:r w:rsidRPr="006E6C01">
        <w:rPr>
          <w:rFonts w:ascii="Times New Roman" w:hAnsi="Times New Roman"/>
          <w:sz w:val="28"/>
          <w:szCs w:val="28"/>
          <w:lang w:val="uk-UA"/>
        </w:rPr>
        <w:t>Звітування про виконання Програми здійснюється за підсумками року.</w:t>
      </w:r>
    </w:p>
    <w:p w:rsidR="00820615" w:rsidRPr="006E6C01" w:rsidRDefault="00820615" w:rsidP="006E6C01">
      <w:pPr>
        <w:spacing w:after="0" w:line="240" w:lineRule="auto"/>
        <w:contextualSpacing/>
        <w:jc w:val="both"/>
        <w:rPr>
          <w:rFonts w:ascii="Times New Roman" w:hAnsi="Times New Roman"/>
          <w:b/>
          <w:sz w:val="28"/>
          <w:szCs w:val="28"/>
          <w:lang w:val="uk-UA"/>
        </w:rPr>
      </w:pPr>
    </w:p>
    <w:p w:rsidR="00820615" w:rsidRPr="006E6C01" w:rsidRDefault="00820615" w:rsidP="006E6C01">
      <w:pPr>
        <w:spacing w:after="0" w:line="240" w:lineRule="auto"/>
        <w:contextualSpacing/>
        <w:jc w:val="center"/>
        <w:rPr>
          <w:rFonts w:ascii="Times New Roman" w:hAnsi="Times New Roman"/>
          <w:b/>
          <w:sz w:val="28"/>
          <w:szCs w:val="28"/>
          <w:lang w:val="uk-UA"/>
        </w:rPr>
      </w:pPr>
      <w:r w:rsidRPr="006E6C01">
        <w:rPr>
          <w:rFonts w:ascii="Times New Roman" w:hAnsi="Times New Roman"/>
          <w:b/>
          <w:sz w:val="28"/>
          <w:szCs w:val="28"/>
          <w:lang w:val="uk-UA"/>
        </w:rPr>
        <w:t>2. Аналітична частина.</w:t>
      </w:r>
    </w:p>
    <w:p w:rsidR="00820615" w:rsidRPr="006E6C01" w:rsidRDefault="00820615" w:rsidP="006E6C01">
      <w:pPr>
        <w:spacing w:after="0" w:line="240" w:lineRule="auto"/>
        <w:ind w:firstLine="708"/>
        <w:contextualSpacing/>
        <w:jc w:val="both"/>
        <w:rPr>
          <w:rFonts w:ascii="Times New Roman" w:hAnsi="Times New Roman"/>
          <w:b/>
          <w:sz w:val="28"/>
          <w:szCs w:val="28"/>
          <w:lang w:val="uk-UA"/>
        </w:rPr>
      </w:pPr>
      <w:r w:rsidRPr="006E6C01">
        <w:rPr>
          <w:rFonts w:ascii="Times New Roman" w:hAnsi="Times New Roman"/>
          <w:b/>
          <w:sz w:val="28"/>
          <w:szCs w:val="28"/>
          <w:lang w:val="uk-UA"/>
        </w:rPr>
        <w:t>2.1. Загальні відомості, географічне розташування, рельєф, клімат.</w:t>
      </w:r>
    </w:p>
    <w:p w:rsidR="00820615" w:rsidRPr="006E6C01" w:rsidRDefault="00820615" w:rsidP="006E6C01">
      <w:pPr>
        <w:spacing w:after="0" w:line="240" w:lineRule="auto"/>
        <w:ind w:firstLine="708"/>
        <w:contextualSpacing/>
        <w:jc w:val="both"/>
        <w:rPr>
          <w:rFonts w:ascii="Times New Roman" w:hAnsi="Times New Roman"/>
          <w:sz w:val="28"/>
          <w:szCs w:val="28"/>
          <w:lang w:val="uk-UA"/>
        </w:rPr>
      </w:pPr>
      <w:r w:rsidRPr="006E6C01">
        <w:rPr>
          <w:rFonts w:ascii="Times New Roman" w:hAnsi="Times New Roman"/>
          <w:sz w:val="28"/>
          <w:szCs w:val="28"/>
          <w:lang w:val="uk-UA"/>
        </w:rPr>
        <w:t xml:space="preserve">Самгородоцька сільська територіальна громада була створена 25 жовтня 2020 року на підставі Закону України «Про місцеве самоврядування в Україні» та розпорядження Кабінету Міністрів України № 707-р від 12.06.2020 р. «Про визначення адміністративних центрів та затвердження територій територіальних громад Вінницької області». До складу громади ввійшли 20 сільських населених пунктів. За територіальним устроєм Самгородоцька сільська територіальна громада входить до Хмільницького району Вінницької області. Громада розташована в південно-західній частині Хмільницького району на берегах річки Десни. Самгородоцька територіальна громада розташована на Придніпровській височині на висоті 266—308 м над рівнем моря, на вододілі між басейнами річок Південний Буг і Дніпро (за. Виток річки Рось). Район належить до вологої помірно теплої агро-кліматичної зони. Територія громади знаходиться в мажах середньої рівнинної атлантико-континентальної області, а саме її середнього району, помірного кліматичного поясу. Відстань від ТГ до м. Вінниця </w:t>
      </w:r>
      <w:smartTag w:uri="urn:schemas-microsoft-com:office:smarttags" w:element="metricconverter">
        <w:smartTagPr>
          <w:attr w:name="ProductID" w:val="65 км"/>
        </w:smartTagPr>
        <w:r w:rsidRPr="006E6C01">
          <w:rPr>
            <w:rFonts w:ascii="Times New Roman" w:hAnsi="Times New Roman"/>
            <w:sz w:val="28"/>
            <w:szCs w:val="28"/>
            <w:lang w:val="uk-UA"/>
          </w:rPr>
          <w:t>65 км</w:t>
        </w:r>
      </w:smartTag>
      <w:r w:rsidRPr="006E6C01">
        <w:rPr>
          <w:rFonts w:ascii="Times New Roman" w:hAnsi="Times New Roman"/>
          <w:sz w:val="28"/>
          <w:szCs w:val="28"/>
          <w:lang w:val="uk-UA"/>
        </w:rPr>
        <w:t xml:space="preserve">., а до м. Хмільник – </w:t>
      </w:r>
      <w:smartTag w:uri="urn:schemas-microsoft-com:office:smarttags" w:element="metricconverter">
        <w:smartTagPr>
          <w:attr w:name="ProductID" w:val="90 км"/>
        </w:smartTagPr>
        <w:r w:rsidRPr="006E6C01">
          <w:rPr>
            <w:rFonts w:ascii="Times New Roman" w:hAnsi="Times New Roman"/>
            <w:sz w:val="28"/>
            <w:szCs w:val="28"/>
            <w:lang w:val="uk-UA"/>
          </w:rPr>
          <w:t>90 км</w:t>
        </w:r>
      </w:smartTag>
      <w:r w:rsidRPr="006E6C01">
        <w:rPr>
          <w:rFonts w:ascii="Times New Roman" w:hAnsi="Times New Roman"/>
          <w:sz w:val="28"/>
          <w:szCs w:val="28"/>
          <w:lang w:val="uk-UA"/>
        </w:rPr>
        <w:t xml:space="preserve">. основні вантажні та залізничні перевезення здійснюються через залізничну станцію  Козятин та регіональну автомагістраль 0227, яка проходить через адміністративний центр громади – с. Самгородок. До міжнародної автомагістралі </w:t>
      </w:r>
      <w:r w:rsidRPr="006E6C01">
        <w:rPr>
          <w:rFonts w:ascii="Times New Roman" w:hAnsi="Times New Roman"/>
          <w:b/>
          <w:sz w:val="28"/>
          <w:szCs w:val="28"/>
          <w:lang w:val="uk-UA"/>
        </w:rPr>
        <w:t>Е583 (М-21)</w:t>
      </w:r>
      <w:r w:rsidRPr="006E6C01">
        <w:rPr>
          <w:rFonts w:ascii="Times New Roman" w:hAnsi="Times New Roman"/>
          <w:sz w:val="28"/>
          <w:szCs w:val="28"/>
          <w:lang w:val="uk-UA"/>
        </w:rPr>
        <w:t xml:space="preserve"> Ясси-Бєльці-Могилів-Подільський-Вінниця-Житомир – </w:t>
      </w:r>
      <w:smartTag w:uri="urn:schemas-microsoft-com:office:smarttags" w:element="metricconverter">
        <w:smartTagPr>
          <w:attr w:name="ProductID" w:val="22 км"/>
        </w:smartTagPr>
        <w:r w:rsidRPr="006E6C01">
          <w:rPr>
            <w:rFonts w:ascii="Times New Roman" w:hAnsi="Times New Roman"/>
            <w:sz w:val="28"/>
            <w:szCs w:val="28"/>
            <w:lang w:val="uk-UA"/>
          </w:rPr>
          <w:t>22 км</w:t>
        </w:r>
      </w:smartTag>
      <w:r w:rsidRPr="006E6C01">
        <w:rPr>
          <w:rFonts w:ascii="Times New Roman" w:hAnsi="Times New Roman"/>
          <w:sz w:val="28"/>
          <w:szCs w:val="28"/>
          <w:lang w:val="uk-UA"/>
        </w:rPr>
        <w:t xml:space="preserve">. До найближчого Аеропорту м. Вінниця – </w:t>
      </w:r>
      <w:smartTag w:uri="urn:schemas-microsoft-com:office:smarttags" w:element="metricconverter">
        <w:smartTagPr>
          <w:attr w:name="ProductID" w:val="60 км"/>
        </w:smartTagPr>
        <w:r w:rsidRPr="006E6C01">
          <w:rPr>
            <w:rFonts w:ascii="Times New Roman" w:hAnsi="Times New Roman"/>
            <w:sz w:val="28"/>
            <w:szCs w:val="28"/>
            <w:lang w:val="uk-UA"/>
          </w:rPr>
          <w:t>60 км</w:t>
        </w:r>
      </w:smartTag>
      <w:r w:rsidRPr="006E6C01">
        <w:rPr>
          <w:rFonts w:ascii="Times New Roman" w:hAnsi="Times New Roman"/>
          <w:sz w:val="28"/>
          <w:szCs w:val="28"/>
          <w:lang w:val="uk-UA"/>
        </w:rPr>
        <w:t xml:space="preserve">. Територія громади охоплена дорогами з твердим покриттям, доступно до внутрішньо регіональної системи доріг, що визначає мобільність території громади. Транспорт курсує регулярно та часто, добре сполучення як з обласним центром, так і між населеними пунктами громади. Зокрема, з Самгородка до Вінниці щоденно курсує автобусний маршрут, до Козятина – 5 маршрутів щоденно. Загальна площа території громади складає  – 32190 кв. км., населення становить – 9087 осіб. До складу громади входить 20 населених пунктів, що розділені на 8 старостинських округів. </w:t>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6" o:spid="_x0000_s1026" type="#_x0000_t75" style="position:absolute;left:0;text-align:left;margin-left:-569.6pt;margin-top:-1003.7pt;width:315.6pt;height:377.7pt;z-index:-251658240;visibility:visible;mso-position-horizontal-relative:page;mso-position-vertical-relative:page">
            <v:imagedata r:id="rId5" o:title=""/>
            <w10:wrap type="topAndBottom" anchorx="page" anchory="page"/>
          </v:shape>
        </w:pict>
      </w:r>
      <w:r w:rsidRPr="006E6C01">
        <w:rPr>
          <w:rFonts w:ascii="Times New Roman" w:hAnsi="Times New Roman"/>
          <w:sz w:val="28"/>
          <w:szCs w:val="28"/>
          <w:lang w:val="uk-UA"/>
        </w:rPr>
        <w:t xml:space="preserve"> На півночі громада межує із Козятинською міською ТГ, на південному заході – із Калинівською міською південному сході із Пoгpeбищeнською міською ТГ, на північному сході із Ружинською селищною ТГ Житомирської області.</w:t>
      </w:r>
    </w:p>
    <w:p w:rsidR="00820615" w:rsidRPr="006E6C01" w:rsidRDefault="00820615" w:rsidP="006E6C01">
      <w:pPr>
        <w:spacing w:after="0" w:line="240" w:lineRule="auto"/>
        <w:ind w:left="709"/>
        <w:contextualSpacing/>
        <w:jc w:val="both"/>
        <w:rPr>
          <w:rFonts w:ascii="Times New Roman" w:hAnsi="Times New Roman"/>
          <w:b/>
          <w:bCs/>
          <w:sz w:val="28"/>
          <w:szCs w:val="28"/>
          <w:lang w:val="uk-UA"/>
        </w:rPr>
      </w:pPr>
      <w:r w:rsidRPr="006E6C01">
        <w:rPr>
          <w:rFonts w:ascii="Times New Roman" w:hAnsi="Times New Roman"/>
          <w:b/>
          <w:bCs/>
          <w:sz w:val="28"/>
          <w:szCs w:val="28"/>
          <w:lang w:val="uk-UA"/>
        </w:rPr>
        <w:t>2.2 Соціально-демографічна характеристика.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99"/>
        <w:gridCol w:w="2546"/>
      </w:tblGrid>
      <w:tr w:rsidR="00820615" w:rsidRPr="00532C81" w:rsidTr="00532C81">
        <w:tc>
          <w:tcPr>
            <w:tcW w:w="6799" w:type="dxa"/>
          </w:tcPr>
          <w:p w:rsidR="00820615" w:rsidRPr="00532C81" w:rsidRDefault="00820615" w:rsidP="00532C81">
            <w:pPr>
              <w:spacing w:after="0" w:line="240" w:lineRule="auto"/>
              <w:contextualSpacing/>
              <w:jc w:val="both"/>
              <w:rPr>
                <w:rFonts w:ascii="Times New Roman" w:hAnsi="Times New Roman"/>
                <w:b/>
                <w:bCs/>
                <w:sz w:val="28"/>
                <w:szCs w:val="28"/>
                <w:lang w:val="uk-UA"/>
              </w:rPr>
            </w:pPr>
          </w:p>
        </w:tc>
        <w:tc>
          <w:tcPr>
            <w:tcW w:w="2546" w:type="dxa"/>
          </w:tcPr>
          <w:p w:rsidR="00820615" w:rsidRPr="00532C81" w:rsidRDefault="00820615" w:rsidP="00532C81">
            <w:pPr>
              <w:spacing w:after="0" w:line="240" w:lineRule="auto"/>
              <w:contextualSpacing/>
              <w:jc w:val="both"/>
              <w:rPr>
                <w:rFonts w:ascii="Times New Roman" w:hAnsi="Times New Roman"/>
                <w:b/>
                <w:bCs/>
                <w:sz w:val="28"/>
                <w:szCs w:val="28"/>
                <w:lang w:val="uk-UA"/>
              </w:rPr>
            </w:pPr>
            <w:r w:rsidRPr="00532C81">
              <w:rPr>
                <w:rFonts w:ascii="Times New Roman" w:hAnsi="Times New Roman"/>
                <w:b/>
                <w:bCs/>
                <w:sz w:val="28"/>
                <w:szCs w:val="28"/>
                <w:lang w:val="uk-UA"/>
              </w:rPr>
              <w:t>2021</w:t>
            </w:r>
          </w:p>
        </w:tc>
      </w:tr>
      <w:tr w:rsidR="00820615" w:rsidRPr="00532C81" w:rsidTr="00532C81">
        <w:tc>
          <w:tcPr>
            <w:tcW w:w="6799"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 xml:space="preserve">Діти дошкільного віку </w:t>
            </w:r>
          </w:p>
        </w:tc>
        <w:tc>
          <w:tcPr>
            <w:tcW w:w="2546"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310</w:t>
            </w:r>
          </w:p>
        </w:tc>
      </w:tr>
      <w:tr w:rsidR="00820615" w:rsidRPr="00532C81" w:rsidTr="00532C81">
        <w:tc>
          <w:tcPr>
            <w:tcW w:w="6799"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 xml:space="preserve">Школярі </w:t>
            </w:r>
          </w:p>
        </w:tc>
        <w:tc>
          <w:tcPr>
            <w:tcW w:w="2546"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819</w:t>
            </w:r>
          </w:p>
        </w:tc>
      </w:tr>
      <w:tr w:rsidR="00820615" w:rsidRPr="00532C81" w:rsidTr="00532C81">
        <w:tc>
          <w:tcPr>
            <w:tcW w:w="6799"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 xml:space="preserve">Молодь </w:t>
            </w:r>
          </w:p>
        </w:tc>
        <w:tc>
          <w:tcPr>
            <w:tcW w:w="2546"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1190</w:t>
            </w:r>
          </w:p>
        </w:tc>
      </w:tr>
      <w:tr w:rsidR="00820615" w:rsidRPr="00532C81" w:rsidTr="00532C81">
        <w:tc>
          <w:tcPr>
            <w:tcW w:w="6799"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 xml:space="preserve">Працездатне населення </w:t>
            </w:r>
          </w:p>
        </w:tc>
        <w:tc>
          <w:tcPr>
            <w:tcW w:w="2546"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3826</w:t>
            </w:r>
          </w:p>
        </w:tc>
      </w:tr>
      <w:tr w:rsidR="00820615" w:rsidRPr="00532C81" w:rsidTr="00532C81">
        <w:tc>
          <w:tcPr>
            <w:tcW w:w="6799"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 xml:space="preserve">Пенсіонери </w:t>
            </w:r>
          </w:p>
        </w:tc>
        <w:tc>
          <w:tcPr>
            <w:tcW w:w="2546"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1813</w:t>
            </w:r>
          </w:p>
        </w:tc>
      </w:tr>
      <w:tr w:rsidR="00820615" w:rsidRPr="00532C81" w:rsidTr="00532C81">
        <w:tc>
          <w:tcPr>
            <w:tcW w:w="6799"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 xml:space="preserve">Загальна чисельність населення </w:t>
            </w:r>
          </w:p>
        </w:tc>
        <w:tc>
          <w:tcPr>
            <w:tcW w:w="2546"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9087</w:t>
            </w:r>
          </w:p>
        </w:tc>
      </w:tr>
    </w:tbl>
    <w:p w:rsidR="00820615" w:rsidRPr="006E6C01" w:rsidRDefault="00820615" w:rsidP="006E6C01">
      <w:pPr>
        <w:pStyle w:val="NoSpacing"/>
        <w:ind w:left="709"/>
        <w:contextualSpacing/>
        <w:jc w:val="both"/>
        <w:rPr>
          <w:rFonts w:ascii="Times New Roman" w:hAnsi="Times New Roman"/>
          <w:b/>
          <w:bCs/>
          <w:sz w:val="28"/>
          <w:szCs w:val="28"/>
          <w:lang w:val="uk-UA"/>
        </w:rPr>
      </w:pPr>
      <w:r w:rsidRPr="006E6C01">
        <w:rPr>
          <w:rFonts w:ascii="Times New Roman" w:hAnsi="Times New Roman"/>
          <w:b/>
          <w:bCs/>
          <w:sz w:val="28"/>
          <w:szCs w:val="28"/>
          <w:lang w:val="uk-UA"/>
        </w:rPr>
        <w:t xml:space="preserve">Демографічна ситуація.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69"/>
        <w:gridCol w:w="1869"/>
        <w:gridCol w:w="1869"/>
        <w:gridCol w:w="1869"/>
        <w:gridCol w:w="1869"/>
      </w:tblGrid>
      <w:tr w:rsidR="00820615" w:rsidRPr="00532C81" w:rsidTr="00532C81">
        <w:tc>
          <w:tcPr>
            <w:tcW w:w="1869" w:type="dxa"/>
          </w:tcPr>
          <w:p w:rsidR="00820615" w:rsidRPr="00532C81" w:rsidRDefault="00820615" w:rsidP="00532C81">
            <w:pPr>
              <w:pStyle w:val="NoSpacing"/>
              <w:contextualSpacing/>
              <w:jc w:val="both"/>
              <w:rPr>
                <w:rFonts w:ascii="Times New Roman" w:hAnsi="Times New Roman"/>
                <w:sz w:val="28"/>
                <w:szCs w:val="28"/>
                <w:lang w:val="uk-UA"/>
              </w:rPr>
            </w:pPr>
          </w:p>
        </w:tc>
        <w:tc>
          <w:tcPr>
            <w:tcW w:w="1869" w:type="dxa"/>
          </w:tcPr>
          <w:p w:rsidR="00820615" w:rsidRPr="00532C81" w:rsidRDefault="00820615" w:rsidP="00532C81">
            <w:pPr>
              <w:pStyle w:val="NoSpacing"/>
              <w:contextualSpacing/>
              <w:jc w:val="both"/>
              <w:rPr>
                <w:rFonts w:ascii="Times New Roman" w:hAnsi="Times New Roman"/>
                <w:sz w:val="28"/>
                <w:szCs w:val="28"/>
                <w:lang w:val="uk-UA"/>
              </w:rPr>
            </w:pPr>
            <w:r w:rsidRPr="00532C81">
              <w:rPr>
                <w:rFonts w:ascii="Times New Roman" w:hAnsi="Times New Roman"/>
                <w:sz w:val="28"/>
                <w:szCs w:val="28"/>
                <w:lang w:val="uk-UA"/>
              </w:rPr>
              <w:t>2018 рік</w:t>
            </w:r>
          </w:p>
        </w:tc>
        <w:tc>
          <w:tcPr>
            <w:tcW w:w="1869" w:type="dxa"/>
          </w:tcPr>
          <w:p w:rsidR="00820615" w:rsidRPr="00532C81" w:rsidRDefault="00820615" w:rsidP="00532C81">
            <w:pPr>
              <w:pStyle w:val="NoSpacing"/>
              <w:contextualSpacing/>
              <w:jc w:val="both"/>
              <w:rPr>
                <w:rFonts w:ascii="Times New Roman" w:hAnsi="Times New Roman"/>
                <w:sz w:val="28"/>
                <w:szCs w:val="28"/>
                <w:lang w:val="uk-UA"/>
              </w:rPr>
            </w:pPr>
            <w:r w:rsidRPr="00532C81">
              <w:rPr>
                <w:rFonts w:ascii="Times New Roman" w:hAnsi="Times New Roman"/>
                <w:sz w:val="28"/>
                <w:szCs w:val="28"/>
                <w:lang w:val="uk-UA"/>
              </w:rPr>
              <w:t>2019 рік</w:t>
            </w:r>
          </w:p>
        </w:tc>
        <w:tc>
          <w:tcPr>
            <w:tcW w:w="1869" w:type="dxa"/>
          </w:tcPr>
          <w:p w:rsidR="00820615" w:rsidRPr="00532C81" w:rsidRDefault="00820615" w:rsidP="00532C81">
            <w:pPr>
              <w:pStyle w:val="NoSpacing"/>
              <w:contextualSpacing/>
              <w:jc w:val="both"/>
              <w:rPr>
                <w:rFonts w:ascii="Times New Roman" w:hAnsi="Times New Roman"/>
                <w:sz w:val="28"/>
                <w:szCs w:val="28"/>
                <w:lang w:val="uk-UA"/>
              </w:rPr>
            </w:pPr>
            <w:r w:rsidRPr="00532C81">
              <w:rPr>
                <w:rFonts w:ascii="Times New Roman" w:hAnsi="Times New Roman"/>
                <w:sz w:val="28"/>
                <w:szCs w:val="28"/>
                <w:lang w:val="uk-UA"/>
              </w:rPr>
              <w:t>2020 рік</w:t>
            </w:r>
          </w:p>
        </w:tc>
        <w:tc>
          <w:tcPr>
            <w:tcW w:w="1869" w:type="dxa"/>
          </w:tcPr>
          <w:p w:rsidR="00820615" w:rsidRPr="00532C81" w:rsidRDefault="00820615" w:rsidP="00532C81">
            <w:pPr>
              <w:pStyle w:val="NoSpacing"/>
              <w:contextualSpacing/>
              <w:jc w:val="both"/>
              <w:rPr>
                <w:rFonts w:ascii="Times New Roman" w:hAnsi="Times New Roman"/>
                <w:sz w:val="28"/>
                <w:szCs w:val="28"/>
                <w:lang w:val="uk-UA"/>
              </w:rPr>
            </w:pPr>
            <w:r w:rsidRPr="00532C81">
              <w:rPr>
                <w:rFonts w:ascii="Times New Roman" w:hAnsi="Times New Roman"/>
                <w:sz w:val="28"/>
                <w:szCs w:val="28"/>
                <w:lang w:val="uk-UA"/>
              </w:rPr>
              <w:t>Всього за три роки</w:t>
            </w:r>
          </w:p>
        </w:tc>
      </w:tr>
      <w:tr w:rsidR="00820615" w:rsidRPr="00532C81" w:rsidTr="00532C81">
        <w:tc>
          <w:tcPr>
            <w:tcW w:w="1869" w:type="dxa"/>
          </w:tcPr>
          <w:p w:rsidR="00820615" w:rsidRPr="00532C81" w:rsidRDefault="00820615" w:rsidP="00532C81">
            <w:pPr>
              <w:pStyle w:val="NoSpacing"/>
              <w:contextualSpacing/>
              <w:jc w:val="both"/>
              <w:rPr>
                <w:rFonts w:ascii="Times New Roman" w:hAnsi="Times New Roman"/>
                <w:sz w:val="28"/>
                <w:szCs w:val="28"/>
                <w:lang w:val="uk-UA"/>
              </w:rPr>
            </w:pPr>
            <w:r w:rsidRPr="00532C81">
              <w:rPr>
                <w:rFonts w:ascii="Times New Roman" w:hAnsi="Times New Roman"/>
                <w:sz w:val="28"/>
                <w:szCs w:val="28"/>
                <w:lang w:val="uk-UA"/>
              </w:rPr>
              <w:t>народилось</w:t>
            </w:r>
          </w:p>
        </w:tc>
        <w:tc>
          <w:tcPr>
            <w:tcW w:w="1869" w:type="dxa"/>
          </w:tcPr>
          <w:p w:rsidR="00820615" w:rsidRPr="00532C81" w:rsidRDefault="00820615" w:rsidP="00532C81">
            <w:pPr>
              <w:pStyle w:val="NoSpacing"/>
              <w:contextualSpacing/>
              <w:jc w:val="both"/>
              <w:rPr>
                <w:rFonts w:ascii="Times New Roman" w:hAnsi="Times New Roman"/>
                <w:sz w:val="28"/>
                <w:szCs w:val="28"/>
                <w:lang w:val="uk-UA"/>
              </w:rPr>
            </w:pPr>
            <w:r w:rsidRPr="00532C81">
              <w:rPr>
                <w:rFonts w:ascii="Times New Roman" w:hAnsi="Times New Roman"/>
                <w:sz w:val="28"/>
                <w:szCs w:val="28"/>
                <w:lang w:val="uk-UA"/>
              </w:rPr>
              <w:t>50</w:t>
            </w:r>
          </w:p>
        </w:tc>
        <w:tc>
          <w:tcPr>
            <w:tcW w:w="1869" w:type="dxa"/>
          </w:tcPr>
          <w:p w:rsidR="00820615" w:rsidRPr="00532C81" w:rsidRDefault="00820615" w:rsidP="00532C81">
            <w:pPr>
              <w:pStyle w:val="NoSpacing"/>
              <w:contextualSpacing/>
              <w:jc w:val="both"/>
              <w:rPr>
                <w:rFonts w:ascii="Times New Roman" w:hAnsi="Times New Roman"/>
                <w:sz w:val="28"/>
                <w:szCs w:val="28"/>
                <w:lang w:val="uk-UA"/>
              </w:rPr>
            </w:pPr>
            <w:r w:rsidRPr="00532C81">
              <w:rPr>
                <w:rFonts w:ascii="Times New Roman" w:hAnsi="Times New Roman"/>
                <w:sz w:val="28"/>
                <w:szCs w:val="28"/>
                <w:lang w:val="uk-UA"/>
              </w:rPr>
              <w:t>38</w:t>
            </w:r>
          </w:p>
        </w:tc>
        <w:tc>
          <w:tcPr>
            <w:tcW w:w="1869" w:type="dxa"/>
          </w:tcPr>
          <w:p w:rsidR="00820615" w:rsidRPr="00532C81" w:rsidRDefault="00820615" w:rsidP="00532C81">
            <w:pPr>
              <w:pStyle w:val="NoSpacing"/>
              <w:contextualSpacing/>
              <w:jc w:val="both"/>
              <w:rPr>
                <w:rFonts w:ascii="Times New Roman" w:hAnsi="Times New Roman"/>
                <w:sz w:val="28"/>
                <w:szCs w:val="28"/>
                <w:lang w:val="uk-UA"/>
              </w:rPr>
            </w:pPr>
            <w:r w:rsidRPr="00532C81">
              <w:rPr>
                <w:rFonts w:ascii="Times New Roman" w:hAnsi="Times New Roman"/>
                <w:sz w:val="28"/>
                <w:szCs w:val="28"/>
                <w:lang w:val="uk-UA"/>
              </w:rPr>
              <w:t>51</w:t>
            </w:r>
          </w:p>
        </w:tc>
        <w:tc>
          <w:tcPr>
            <w:tcW w:w="1869" w:type="dxa"/>
          </w:tcPr>
          <w:p w:rsidR="00820615" w:rsidRPr="00532C81" w:rsidRDefault="00820615" w:rsidP="00532C81">
            <w:pPr>
              <w:pStyle w:val="NoSpacing"/>
              <w:contextualSpacing/>
              <w:jc w:val="both"/>
              <w:rPr>
                <w:rFonts w:ascii="Times New Roman" w:hAnsi="Times New Roman"/>
                <w:sz w:val="28"/>
                <w:szCs w:val="28"/>
                <w:lang w:val="uk-UA"/>
              </w:rPr>
            </w:pPr>
            <w:r w:rsidRPr="00532C81">
              <w:rPr>
                <w:rFonts w:ascii="Times New Roman" w:hAnsi="Times New Roman"/>
                <w:sz w:val="28"/>
                <w:szCs w:val="28"/>
                <w:lang w:val="uk-UA"/>
              </w:rPr>
              <w:t>139</w:t>
            </w:r>
          </w:p>
        </w:tc>
      </w:tr>
      <w:tr w:rsidR="00820615" w:rsidRPr="00532C81" w:rsidTr="00532C81">
        <w:tc>
          <w:tcPr>
            <w:tcW w:w="1869" w:type="dxa"/>
          </w:tcPr>
          <w:p w:rsidR="00820615" w:rsidRPr="00532C81" w:rsidRDefault="00820615" w:rsidP="00532C81">
            <w:pPr>
              <w:pStyle w:val="NoSpacing"/>
              <w:contextualSpacing/>
              <w:jc w:val="both"/>
              <w:rPr>
                <w:rFonts w:ascii="Times New Roman" w:hAnsi="Times New Roman"/>
                <w:sz w:val="28"/>
                <w:szCs w:val="28"/>
                <w:lang w:val="uk-UA"/>
              </w:rPr>
            </w:pPr>
            <w:r w:rsidRPr="00532C81">
              <w:rPr>
                <w:rFonts w:ascii="Times New Roman" w:hAnsi="Times New Roman"/>
                <w:sz w:val="28"/>
                <w:szCs w:val="28"/>
                <w:lang w:val="uk-UA"/>
              </w:rPr>
              <w:t xml:space="preserve">померло </w:t>
            </w:r>
          </w:p>
        </w:tc>
        <w:tc>
          <w:tcPr>
            <w:tcW w:w="1869" w:type="dxa"/>
          </w:tcPr>
          <w:p w:rsidR="00820615" w:rsidRPr="00532C81" w:rsidRDefault="00820615" w:rsidP="00532C81">
            <w:pPr>
              <w:pStyle w:val="NoSpacing"/>
              <w:contextualSpacing/>
              <w:jc w:val="both"/>
              <w:rPr>
                <w:rFonts w:ascii="Times New Roman" w:hAnsi="Times New Roman"/>
                <w:sz w:val="28"/>
                <w:szCs w:val="28"/>
                <w:lang w:val="uk-UA"/>
              </w:rPr>
            </w:pPr>
            <w:r w:rsidRPr="00532C81">
              <w:rPr>
                <w:rFonts w:ascii="Times New Roman" w:hAnsi="Times New Roman"/>
                <w:sz w:val="28"/>
                <w:szCs w:val="28"/>
                <w:lang w:val="uk-UA"/>
              </w:rPr>
              <w:t>125</w:t>
            </w:r>
          </w:p>
        </w:tc>
        <w:tc>
          <w:tcPr>
            <w:tcW w:w="1869" w:type="dxa"/>
          </w:tcPr>
          <w:p w:rsidR="00820615" w:rsidRPr="00532C81" w:rsidRDefault="00820615" w:rsidP="00532C81">
            <w:pPr>
              <w:pStyle w:val="NoSpacing"/>
              <w:contextualSpacing/>
              <w:jc w:val="both"/>
              <w:rPr>
                <w:rFonts w:ascii="Times New Roman" w:hAnsi="Times New Roman"/>
                <w:sz w:val="28"/>
                <w:szCs w:val="28"/>
                <w:lang w:val="uk-UA"/>
              </w:rPr>
            </w:pPr>
            <w:r w:rsidRPr="00532C81">
              <w:rPr>
                <w:rFonts w:ascii="Times New Roman" w:hAnsi="Times New Roman"/>
                <w:sz w:val="28"/>
                <w:szCs w:val="28"/>
                <w:lang w:val="uk-UA"/>
              </w:rPr>
              <w:t>91</w:t>
            </w:r>
          </w:p>
        </w:tc>
        <w:tc>
          <w:tcPr>
            <w:tcW w:w="1869" w:type="dxa"/>
          </w:tcPr>
          <w:p w:rsidR="00820615" w:rsidRPr="00532C81" w:rsidRDefault="00820615" w:rsidP="00532C81">
            <w:pPr>
              <w:pStyle w:val="NoSpacing"/>
              <w:contextualSpacing/>
              <w:jc w:val="both"/>
              <w:rPr>
                <w:rFonts w:ascii="Times New Roman" w:hAnsi="Times New Roman"/>
                <w:sz w:val="28"/>
                <w:szCs w:val="28"/>
                <w:lang w:val="uk-UA"/>
              </w:rPr>
            </w:pPr>
            <w:r w:rsidRPr="00532C81">
              <w:rPr>
                <w:rFonts w:ascii="Times New Roman" w:hAnsi="Times New Roman"/>
                <w:sz w:val="28"/>
                <w:szCs w:val="28"/>
                <w:lang w:val="uk-UA"/>
              </w:rPr>
              <w:t>112</w:t>
            </w:r>
          </w:p>
        </w:tc>
        <w:tc>
          <w:tcPr>
            <w:tcW w:w="1869" w:type="dxa"/>
          </w:tcPr>
          <w:p w:rsidR="00820615" w:rsidRPr="00532C81" w:rsidRDefault="00820615" w:rsidP="00532C81">
            <w:pPr>
              <w:pStyle w:val="NoSpacing"/>
              <w:contextualSpacing/>
              <w:jc w:val="both"/>
              <w:rPr>
                <w:rFonts w:ascii="Times New Roman" w:hAnsi="Times New Roman"/>
                <w:sz w:val="28"/>
                <w:szCs w:val="28"/>
                <w:lang w:val="uk-UA"/>
              </w:rPr>
            </w:pPr>
            <w:r w:rsidRPr="00532C81">
              <w:rPr>
                <w:rFonts w:ascii="Times New Roman" w:hAnsi="Times New Roman"/>
                <w:sz w:val="28"/>
                <w:szCs w:val="28"/>
                <w:lang w:val="uk-UA"/>
              </w:rPr>
              <w:t>328</w:t>
            </w:r>
          </w:p>
        </w:tc>
      </w:tr>
    </w:tbl>
    <w:p w:rsidR="00820615" w:rsidRPr="006E6C01" w:rsidRDefault="00820615" w:rsidP="006E6C01">
      <w:pPr>
        <w:spacing w:after="0" w:line="240" w:lineRule="auto"/>
        <w:ind w:firstLine="709"/>
        <w:contextualSpacing/>
        <w:jc w:val="both"/>
        <w:rPr>
          <w:rFonts w:ascii="Times New Roman" w:hAnsi="Times New Roman"/>
          <w:sz w:val="28"/>
          <w:szCs w:val="28"/>
          <w:lang w:val="uk-UA"/>
        </w:rPr>
      </w:pPr>
      <w:r w:rsidRPr="006E6C01">
        <w:rPr>
          <w:rFonts w:ascii="Times New Roman" w:hAnsi="Times New Roman"/>
          <w:b/>
          <w:bCs/>
          <w:sz w:val="28"/>
          <w:szCs w:val="28"/>
          <w:lang w:val="uk-UA"/>
        </w:rPr>
        <w:t xml:space="preserve"> </w:t>
      </w:r>
      <w:r w:rsidRPr="006E6C01">
        <w:rPr>
          <w:rFonts w:ascii="Times New Roman" w:hAnsi="Times New Roman"/>
          <w:sz w:val="28"/>
          <w:szCs w:val="28"/>
          <w:lang w:val="uk-UA"/>
        </w:rPr>
        <w:t xml:space="preserve">Демографічна ситуація, що склалась в громаді, характеризується зменшенням кількості населення в зв’язку з відсутністю робочих місць. Молодь виїжджає до міста на роботу, в селах залишаються в основному пенсіонери та громадяни середнього віку. Як і загалом по Україні, в Самгородоцькій сільській громаді смертність перевищує народжуваність, так в 2020 році народилось 51 дитина, померло 112 осіб. По Самгородоцькій сільській раді зареєстровано проживаючих близько 9087 осіб. Кількість домогосподарств територіальної громади – 4127,  з них домогосподарств з дітьми – 2052.  Більшість факторів, які впливають на демографічну ситуацію в громаді, формуються на загальнодержавному рівні і залежать від фінансово-економічного стану та добробуту населення. Подолання фінансової кризи та поліпшення економічного стану населення, що в свою чергу призведе до досягнення сталого демографічного розвитку, нормалізації і відтворення населення, є тривалим і складним процесом. </w:t>
      </w:r>
    </w:p>
    <w:p w:rsidR="00820615" w:rsidRPr="006E6C01" w:rsidRDefault="00820615" w:rsidP="006E6C01">
      <w:pPr>
        <w:spacing w:after="0" w:line="240" w:lineRule="auto"/>
        <w:ind w:left="709"/>
        <w:contextualSpacing/>
        <w:jc w:val="both"/>
        <w:rPr>
          <w:rFonts w:ascii="Times New Roman" w:hAnsi="Times New Roman"/>
          <w:b/>
          <w:sz w:val="28"/>
          <w:szCs w:val="28"/>
          <w:lang w:val="uk-UA"/>
        </w:rPr>
      </w:pPr>
      <w:r w:rsidRPr="006E6C01">
        <w:rPr>
          <w:rFonts w:ascii="Times New Roman" w:hAnsi="Times New Roman"/>
          <w:b/>
          <w:sz w:val="28"/>
          <w:szCs w:val="28"/>
          <w:lang w:val="uk-UA"/>
        </w:rPr>
        <w:t>2.4 Стан розвитку інфраструктури громади.</w:t>
      </w:r>
    </w:p>
    <w:p w:rsidR="00820615" w:rsidRPr="006E6C01" w:rsidRDefault="00820615" w:rsidP="006E6C01">
      <w:pPr>
        <w:spacing w:after="0" w:line="240" w:lineRule="auto"/>
        <w:ind w:firstLine="708"/>
        <w:contextualSpacing/>
        <w:jc w:val="both"/>
        <w:rPr>
          <w:rFonts w:ascii="Times New Roman" w:hAnsi="Times New Roman"/>
          <w:sz w:val="28"/>
          <w:szCs w:val="28"/>
          <w:lang w:val="uk-UA"/>
        </w:rPr>
      </w:pPr>
      <w:r w:rsidRPr="006E6C01">
        <w:rPr>
          <w:rFonts w:ascii="Times New Roman" w:hAnsi="Times New Roman"/>
          <w:b/>
          <w:sz w:val="28"/>
          <w:szCs w:val="28"/>
          <w:lang w:val="uk-UA"/>
        </w:rPr>
        <w:t>Дорожня карта громади.</w:t>
      </w:r>
    </w:p>
    <w:p w:rsidR="00820615" w:rsidRPr="006E6C01" w:rsidRDefault="00820615" w:rsidP="006E6C01">
      <w:pPr>
        <w:spacing w:after="0" w:line="240" w:lineRule="auto"/>
        <w:ind w:firstLine="709"/>
        <w:contextualSpacing/>
        <w:jc w:val="both"/>
        <w:rPr>
          <w:rFonts w:ascii="Times New Roman" w:hAnsi="Times New Roman"/>
          <w:sz w:val="28"/>
          <w:szCs w:val="28"/>
          <w:lang w:val="uk-UA"/>
        </w:rPr>
      </w:pPr>
      <w:r w:rsidRPr="006E6C01">
        <w:rPr>
          <w:rFonts w:ascii="Times New Roman" w:hAnsi="Times New Roman"/>
          <w:sz w:val="28"/>
          <w:szCs w:val="28"/>
          <w:lang w:val="uk-UA"/>
        </w:rPr>
        <w:t xml:space="preserve">Загальний стан доріг на території Самгородоцької сільської громади знаходиться у незадовільному стані, з них </w:t>
      </w:r>
      <w:smartTag w:uri="urn:schemas-microsoft-com:office:smarttags" w:element="metricconverter">
        <w:smartTagPr>
          <w:attr w:name="ProductID" w:val="4 км"/>
        </w:smartTagPr>
        <w:r w:rsidRPr="006E6C01">
          <w:rPr>
            <w:rFonts w:ascii="Times New Roman" w:hAnsi="Times New Roman"/>
            <w:sz w:val="28"/>
            <w:szCs w:val="28"/>
            <w:lang w:val="uk-UA"/>
          </w:rPr>
          <w:t>4 км</w:t>
        </w:r>
      </w:smartTag>
      <w:r w:rsidRPr="006E6C01">
        <w:rPr>
          <w:rFonts w:ascii="Times New Roman" w:hAnsi="Times New Roman"/>
          <w:sz w:val="28"/>
          <w:szCs w:val="28"/>
          <w:lang w:val="uk-UA"/>
        </w:rPr>
        <w:t xml:space="preserve"> доріг не мають твердого покриття. Усі дороги, які проходять територією громади (автомобільні дороги загального користування, вулиці і дороги комунальної форми власності) потребують ремонтних робіт: капітального, поточного, ямкового ремонту, вирівнювання профілю, посипки щебнем, грейдерування. Серед доріг загального користування місцевого значення першочергового ремонту потребують автошляхи </w:t>
      </w:r>
      <w:r w:rsidRPr="006E6C01">
        <w:rPr>
          <w:rFonts w:ascii="Times New Roman" w:hAnsi="Times New Roman"/>
          <w:b/>
          <w:sz w:val="28"/>
          <w:szCs w:val="28"/>
          <w:lang w:val="uk-UA"/>
        </w:rPr>
        <w:t>О-02-08-02</w:t>
      </w:r>
      <w:r w:rsidRPr="006E6C01">
        <w:rPr>
          <w:rFonts w:ascii="Times New Roman" w:hAnsi="Times New Roman"/>
          <w:sz w:val="28"/>
          <w:szCs w:val="28"/>
          <w:lang w:val="uk-UA"/>
        </w:rPr>
        <w:t xml:space="preserve"> (Дубові Махаринці-Блажіївка-Зозулинці-Сошанське-Самгородок) та </w:t>
      </w:r>
      <w:r w:rsidRPr="006E6C01">
        <w:rPr>
          <w:rFonts w:ascii="Times New Roman" w:hAnsi="Times New Roman"/>
          <w:b/>
          <w:sz w:val="28"/>
          <w:szCs w:val="28"/>
          <w:lang w:val="uk-UA"/>
        </w:rPr>
        <w:t>Т-02-27</w:t>
      </w:r>
      <w:r w:rsidRPr="006E6C01">
        <w:rPr>
          <w:rFonts w:ascii="Times New Roman" w:hAnsi="Times New Roman"/>
          <w:sz w:val="28"/>
          <w:szCs w:val="28"/>
          <w:lang w:val="uk-UA"/>
        </w:rPr>
        <w:t xml:space="preserve"> (Миколаївка-Самгородок-Збараж) які сполучають населені пункти громади між собою, а також є  сполучними з районним та обласним центрами. Частково ямковий ремонт проводиться щорічно проте це не забезпечує належного дорожнього покриття, а  капітальний ремонт даних доріг не проводився вже багато років.  </w:t>
      </w:r>
    </w:p>
    <w:p w:rsidR="00820615" w:rsidRPr="006E6C01" w:rsidRDefault="00820615" w:rsidP="006E6C01">
      <w:pPr>
        <w:spacing w:after="0" w:line="240" w:lineRule="auto"/>
        <w:ind w:firstLine="709"/>
        <w:contextualSpacing/>
        <w:jc w:val="both"/>
        <w:rPr>
          <w:rFonts w:ascii="Times New Roman" w:hAnsi="Times New Roman"/>
          <w:sz w:val="28"/>
          <w:szCs w:val="28"/>
          <w:lang w:val="uk-UA"/>
        </w:rPr>
      </w:pPr>
      <w:r w:rsidRPr="006E6C01">
        <w:rPr>
          <w:rFonts w:ascii="Times New Roman" w:hAnsi="Times New Roman"/>
          <w:sz w:val="28"/>
          <w:szCs w:val="28"/>
          <w:lang w:val="uk-UA"/>
        </w:rPr>
        <w:t xml:space="preserve">У 2020 році було проведено роботи поточного середнього ремонту автомобільної дороги </w:t>
      </w:r>
      <w:r w:rsidRPr="006E6C01">
        <w:rPr>
          <w:rFonts w:ascii="Times New Roman" w:hAnsi="Times New Roman"/>
          <w:b/>
          <w:sz w:val="28"/>
          <w:szCs w:val="28"/>
          <w:lang w:val="uk-UA"/>
        </w:rPr>
        <w:t>О-02-08-06</w:t>
      </w:r>
      <w:r w:rsidRPr="006E6C01">
        <w:rPr>
          <w:rFonts w:ascii="Times New Roman" w:hAnsi="Times New Roman"/>
          <w:sz w:val="28"/>
          <w:szCs w:val="28"/>
          <w:lang w:val="uk-UA"/>
        </w:rPr>
        <w:t xml:space="preserve"> (Білопілля-Вівсяники) км 48-645 – км  59+623 (с. Самгородок - с. Вівсяники) – загальна протяжність ділянки </w:t>
      </w:r>
      <w:smartTag w:uri="urn:schemas-microsoft-com:office:smarttags" w:element="metricconverter">
        <w:smartTagPr>
          <w:attr w:name="ProductID" w:val="10,978 км"/>
        </w:smartTagPr>
        <w:r w:rsidRPr="006E6C01">
          <w:rPr>
            <w:rFonts w:ascii="Times New Roman" w:hAnsi="Times New Roman"/>
            <w:sz w:val="28"/>
            <w:szCs w:val="28"/>
            <w:lang w:val="uk-UA"/>
          </w:rPr>
          <w:t>10,978 км</w:t>
        </w:r>
      </w:smartTag>
      <w:r w:rsidRPr="006E6C01">
        <w:rPr>
          <w:rFonts w:ascii="Times New Roman" w:hAnsi="Times New Roman"/>
          <w:sz w:val="28"/>
          <w:szCs w:val="28"/>
          <w:lang w:val="uk-UA"/>
        </w:rPr>
        <w:t>. Замовник виконання робіт: ДП «Служба місцевих автомобільних доріг у Вінницькій області».</w:t>
      </w:r>
    </w:p>
    <w:p w:rsidR="00820615" w:rsidRPr="006E6C01" w:rsidRDefault="00820615" w:rsidP="006E6C01">
      <w:pPr>
        <w:spacing w:after="0" w:line="240" w:lineRule="auto"/>
        <w:ind w:firstLine="708"/>
        <w:contextualSpacing/>
        <w:jc w:val="both"/>
        <w:rPr>
          <w:rFonts w:ascii="Times New Roman" w:hAnsi="Times New Roman"/>
          <w:sz w:val="28"/>
          <w:szCs w:val="28"/>
          <w:lang w:val="uk-UA"/>
        </w:rPr>
      </w:pPr>
      <w:r w:rsidRPr="006E6C01">
        <w:rPr>
          <w:rFonts w:ascii="Times New Roman" w:hAnsi="Times New Roman"/>
          <w:b/>
          <w:sz w:val="28"/>
          <w:szCs w:val="28"/>
          <w:lang w:val="uk-UA"/>
        </w:rPr>
        <w:t>Благоустрій населених</w:t>
      </w:r>
      <w:r w:rsidRPr="006E6C01">
        <w:rPr>
          <w:rFonts w:ascii="Times New Roman" w:hAnsi="Times New Roman"/>
          <w:sz w:val="28"/>
          <w:szCs w:val="28"/>
          <w:lang w:val="uk-UA"/>
        </w:rPr>
        <w:t xml:space="preserve"> пунктів громади знаходиться в задовільному стані і забезпечується мешканцями, приватними підприємцями та КП «ДЕСНА». Проте вищезазначене комунальне підприємство потребує придбання спецтехніки для того аби забезпечити якісним наданням послуг жителів громади.</w:t>
      </w:r>
    </w:p>
    <w:p w:rsidR="00820615" w:rsidRPr="006E6C01" w:rsidRDefault="00820615" w:rsidP="006E6C01">
      <w:pPr>
        <w:spacing w:after="0" w:line="240" w:lineRule="auto"/>
        <w:ind w:firstLine="708"/>
        <w:contextualSpacing/>
        <w:jc w:val="both"/>
        <w:rPr>
          <w:rFonts w:ascii="Times New Roman" w:hAnsi="Times New Roman"/>
          <w:sz w:val="28"/>
          <w:szCs w:val="28"/>
          <w:lang w:val="uk-UA"/>
        </w:rPr>
      </w:pPr>
      <w:r w:rsidRPr="006E6C01">
        <w:rPr>
          <w:rFonts w:ascii="Times New Roman" w:hAnsi="Times New Roman"/>
          <w:b/>
          <w:sz w:val="28"/>
          <w:szCs w:val="28"/>
          <w:lang w:val="uk-UA"/>
        </w:rPr>
        <w:t>Водопостачання.</w:t>
      </w:r>
      <w:r w:rsidRPr="006E6C01">
        <w:rPr>
          <w:rFonts w:ascii="Times New Roman" w:hAnsi="Times New Roman"/>
          <w:sz w:val="28"/>
          <w:szCs w:val="28"/>
          <w:lang w:val="uk-UA"/>
        </w:rPr>
        <w:t xml:space="preserve"> Централізованим водопостачанням у громаді забезпечено 70% населення. Такі населені пункти як: Дубові Махаринці, Йосипівка, Вівсяники, Михайлин, Красне, Широка Гребля, Сошанське, Зозулинці (Сошанське, Зозулинці – створено кооператив), Блажіївка мають централізоване водопостачання. У с. Самгородок наявний центральний водогін по вулиці Миру протяжністю 1,5 км., але система застаріла і постійно потребує ремонтних робіт. Решта сіл без водогону, а тому приватні колодязі є основним джерелом питної води, використовуються також приватні артезіанські свердловини. Зважаючи на тенденцію зниження рівня води у громаді, населення віднайшло ефективним будівництво водогонів із використанням артезіанських свердловин за власні кошти. Таким чином у 2020 році було побудовано додатковий новий водогін у с. Самгородок по  вул. Деснянська, Цегельна, Броварі протяжністю 4,100+2 км (6,100 км) зі співфінансуванням зацікавлених власне мешканців та сільської ради. Даний водогін знаходиться на балансі Самгородоцької сільської ради.</w:t>
      </w:r>
    </w:p>
    <w:p w:rsidR="00820615" w:rsidRPr="006E6C01" w:rsidRDefault="00820615" w:rsidP="006E6C01">
      <w:pPr>
        <w:spacing w:after="0" w:line="240" w:lineRule="auto"/>
        <w:ind w:firstLine="708"/>
        <w:contextualSpacing/>
        <w:jc w:val="both"/>
        <w:rPr>
          <w:rFonts w:ascii="Times New Roman" w:hAnsi="Times New Roman"/>
          <w:sz w:val="28"/>
          <w:szCs w:val="28"/>
          <w:lang w:val="uk-UA"/>
        </w:rPr>
      </w:pPr>
      <w:r w:rsidRPr="006E6C01">
        <w:rPr>
          <w:rFonts w:ascii="Times New Roman" w:hAnsi="Times New Roman"/>
          <w:sz w:val="28"/>
          <w:szCs w:val="28"/>
          <w:lang w:val="uk-UA"/>
        </w:rPr>
        <w:t xml:space="preserve">Станом на 2021 рік в с. Самгородок по вулицях Миру, Заруддя, Мисливська, Малярова, Софіївська прокладено ще один новий водогін протяжністю 8,2 км., діаметром 50-100 мм пластикової труби (створено кооператив «Самгородоцьке джерело») Даний водогін прокладено за кошти членів кооперативу та часткової фінансової підтримки (виготовлення ПКД та усіх необхідних документів) Самгородоцької сільської ради. </w:t>
      </w:r>
    </w:p>
    <w:p w:rsidR="00820615" w:rsidRPr="006E6C01" w:rsidRDefault="00820615" w:rsidP="006E6C01">
      <w:pPr>
        <w:spacing w:after="0" w:line="240" w:lineRule="auto"/>
        <w:ind w:firstLine="708"/>
        <w:contextualSpacing/>
        <w:jc w:val="both"/>
        <w:rPr>
          <w:rFonts w:ascii="Times New Roman" w:hAnsi="Times New Roman"/>
          <w:sz w:val="28"/>
          <w:szCs w:val="28"/>
          <w:lang w:val="uk-UA"/>
        </w:rPr>
      </w:pPr>
      <w:r w:rsidRPr="006E6C01">
        <w:rPr>
          <w:rFonts w:ascii="Times New Roman" w:hAnsi="Times New Roman"/>
          <w:sz w:val="28"/>
          <w:szCs w:val="28"/>
          <w:lang w:val="uk-UA"/>
        </w:rPr>
        <w:t xml:space="preserve">У с. Миколаївка також триває будівництво нового водогону протяжністю 4 км. за кошти мешканців.  </w:t>
      </w:r>
    </w:p>
    <w:p w:rsidR="00820615" w:rsidRPr="006E6C01" w:rsidRDefault="00820615" w:rsidP="006E6C01">
      <w:pPr>
        <w:spacing w:after="0" w:line="240" w:lineRule="auto"/>
        <w:ind w:firstLine="708"/>
        <w:contextualSpacing/>
        <w:jc w:val="both"/>
        <w:rPr>
          <w:rFonts w:ascii="Times New Roman" w:hAnsi="Times New Roman"/>
          <w:sz w:val="28"/>
          <w:szCs w:val="28"/>
          <w:lang w:val="uk-UA"/>
        </w:rPr>
      </w:pPr>
      <w:r w:rsidRPr="006E6C01">
        <w:rPr>
          <w:rFonts w:ascii="Times New Roman" w:hAnsi="Times New Roman"/>
          <w:sz w:val="28"/>
          <w:szCs w:val="28"/>
          <w:lang w:val="uk-UA"/>
        </w:rPr>
        <w:t xml:space="preserve">Уся система водопостачання населених пунктів перебуває у власності громади, а обслуговування комунальним підприємством «Десна» відбувається лише в Самгородку. Якість питної води артезіанських свердловинах загально користування контролюється Козятинським СЕС на умовах договору, який укладено з КП «Десна» Самгородоцької сільської ради.  </w:t>
      </w:r>
    </w:p>
    <w:p w:rsidR="00820615" w:rsidRPr="006E6C01" w:rsidRDefault="00820615" w:rsidP="006E6C01">
      <w:pPr>
        <w:spacing w:after="0" w:line="240" w:lineRule="auto"/>
        <w:ind w:firstLine="709"/>
        <w:contextualSpacing/>
        <w:jc w:val="both"/>
        <w:rPr>
          <w:rFonts w:ascii="Times New Roman" w:hAnsi="Times New Roman"/>
          <w:sz w:val="28"/>
          <w:szCs w:val="28"/>
          <w:lang w:val="uk-UA"/>
        </w:rPr>
      </w:pPr>
      <w:r w:rsidRPr="006E6C01">
        <w:rPr>
          <w:rFonts w:ascii="Times New Roman" w:hAnsi="Times New Roman"/>
          <w:sz w:val="28"/>
          <w:szCs w:val="28"/>
          <w:lang w:val="uk-UA"/>
        </w:rPr>
        <w:t>Система централізованого</w:t>
      </w:r>
      <w:r w:rsidRPr="006E6C01">
        <w:rPr>
          <w:rFonts w:ascii="Times New Roman" w:hAnsi="Times New Roman"/>
          <w:b/>
          <w:sz w:val="28"/>
          <w:szCs w:val="28"/>
          <w:lang w:val="uk-UA"/>
        </w:rPr>
        <w:t xml:space="preserve"> водовідведення</w:t>
      </w:r>
      <w:r w:rsidRPr="006E6C01">
        <w:rPr>
          <w:rFonts w:ascii="Times New Roman" w:hAnsi="Times New Roman"/>
          <w:sz w:val="28"/>
          <w:szCs w:val="28"/>
          <w:lang w:val="uk-UA"/>
        </w:rPr>
        <w:t xml:space="preserve"> у громаді відсутня, її функцію виконують вигрібні ями. Лише Самгородоцька АЗПСМ має систему власного водовідведення протяжністю – 3 км. В подальшому вже заплановані заходи на розширення мережі водопостачання та водовідведення у громаді. </w:t>
      </w:r>
    </w:p>
    <w:p w:rsidR="00820615" w:rsidRPr="006E6C01" w:rsidRDefault="00820615" w:rsidP="006E6C01">
      <w:pPr>
        <w:spacing w:after="0" w:line="240" w:lineRule="auto"/>
        <w:ind w:firstLine="709"/>
        <w:contextualSpacing/>
        <w:jc w:val="both"/>
        <w:rPr>
          <w:rFonts w:ascii="Times New Roman" w:hAnsi="Times New Roman"/>
          <w:sz w:val="28"/>
          <w:szCs w:val="28"/>
          <w:lang w:val="uk-UA" w:eastAsia="zh-CN" w:bidi="hi-IN"/>
        </w:rPr>
      </w:pPr>
      <w:r w:rsidRPr="006E6C01">
        <w:rPr>
          <w:rFonts w:ascii="Times New Roman" w:hAnsi="Times New Roman"/>
          <w:b/>
          <w:sz w:val="28"/>
          <w:szCs w:val="28"/>
          <w:lang w:val="uk-UA" w:eastAsia="zh-CN" w:bidi="hi-IN"/>
        </w:rPr>
        <w:t>Електропостачання</w:t>
      </w:r>
      <w:r w:rsidRPr="006E6C01">
        <w:rPr>
          <w:rFonts w:ascii="Times New Roman" w:hAnsi="Times New Roman"/>
          <w:sz w:val="28"/>
          <w:szCs w:val="28"/>
          <w:lang w:val="uk-UA" w:eastAsia="zh-CN" w:bidi="hi-IN"/>
        </w:rPr>
        <w:t xml:space="preserve"> споживачів Самгородоцької громади переважно здійснюється від енергопостачальної компанії АТ «Вінницяобленерго».</w:t>
      </w:r>
    </w:p>
    <w:p w:rsidR="00820615" w:rsidRPr="006E6C01" w:rsidRDefault="00820615" w:rsidP="006E6C01">
      <w:pPr>
        <w:spacing w:after="0" w:line="240" w:lineRule="auto"/>
        <w:ind w:firstLine="709"/>
        <w:contextualSpacing/>
        <w:jc w:val="both"/>
        <w:rPr>
          <w:rFonts w:ascii="Times New Roman" w:hAnsi="Times New Roman"/>
          <w:sz w:val="28"/>
          <w:szCs w:val="28"/>
          <w:lang w:val="uk-UA" w:eastAsia="zh-CN" w:bidi="hi-IN"/>
        </w:rPr>
      </w:pPr>
      <w:r w:rsidRPr="006E6C01">
        <w:rPr>
          <w:rFonts w:ascii="Times New Roman" w:hAnsi="Times New Roman"/>
          <w:sz w:val="28"/>
          <w:szCs w:val="28"/>
          <w:lang w:val="uk-UA" w:eastAsia="zh-CN" w:bidi="hi-IN"/>
        </w:rPr>
        <w:t>Існуючі електромережі виконані на залізобетонних та частково дерев’яних опорах (15%) і знаходяться в незадовільному стані. Самгородоцькою сільською радою намічені заходи на покращення електромережі в громаді шляхом залучення інвестиційних проєктів. А саме: провести капітальні та поточні ремонти, реконструкцію наявної електромережі з використанням енергозберігаючого обладнання.</w:t>
      </w:r>
    </w:p>
    <w:p w:rsidR="00820615" w:rsidRPr="006E6C01" w:rsidRDefault="00820615" w:rsidP="006E6C01">
      <w:pPr>
        <w:spacing w:after="0" w:line="240" w:lineRule="auto"/>
        <w:ind w:firstLine="567"/>
        <w:contextualSpacing/>
        <w:jc w:val="both"/>
        <w:rPr>
          <w:rFonts w:ascii="Times New Roman" w:hAnsi="Times New Roman"/>
          <w:sz w:val="28"/>
          <w:szCs w:val="28"/>
          <w:lang w:val="uk-UA"/>
        </w:rPr>
      </w:pPr>
      <w:r w:rsidRPr="006E6C01">
        <w:rPr>
          <w:rFonts w:ascii="Times New Roman" w:hAnsi="Times New Roman"/>
          <w:sz w:val="28"/>
          <w:szCs w:val="28"/>
          <w:lang w:val="uk-UA"/>
        </w:rPr>
        <w:t xml:space="preserve">На території сільської ради працюють наступні соціально-культурні, освітні,  медичні,культові, виробничі, торгівельні та інші заклади: </w:t>
      </w:r>
    </w:p>
    <w:p w:rsidR="00820615" w:rsidRPr="006E6C01" w:rsidRDefault="00820615" w:rsidP="006E6C01">
      <w:pPr>
        <w:spacing w:after="0" w:line="240" w:lineRule="auto"/>
        <w:ind w:left="709"/>
        <w:contextualSpacing/>
        <w:jc w:val="both"/>
        <w:rPr>
          <w:rFonts w:ascii="Times New Roman" w:hAnsi="Times New Roman"/>
          <w:b/>
          <w:sz w:val="28"/>
          <w:szCs w:val="28"/>
          <w:lang w:val="uk-UA"/>
        </w:rPr>
      </w:pPr>
      <w:r w:rsidRPr="006E6C01">
        <w:rPr>
          <w:rFonts w:ascii="Times New Roman" w:hAnsi="Times New Roman"/>
          <w:b/>
          <w:sz w:val="28"/>
          <w:szCs w:val="28"/>
          <w:lang w:val="uk-UA"/>
        </w:rPr>
        <w:t>В галузі освіти:</w:t>
      </w:r>
    </w:p>
    <w:p w:rsidR="00820615" w:rsidRPr="006E6C01" w:rsidRDefault="00820615" w:rsidP="006E6C01">
      <w:pPr>
        <w:spacing w:after="0" w:line="240" w:lineRule="auto"/>
        <w:ind w:firstLine="708"/>
        <w:contextualSpacing/>
        <w:jc w:val="both"/>
        <w:rPr>
          <w:rFonts w:ascii="Times New Roman" w:hAnsi="Times New Roman"/>
          <w:sz w:val="28"/>
          <w:szCs w:val="28"/>
          <w:lang w:val="uk-UA"/>
        </w:rPr>
      </w:pPr>
      <w:r w:rsidRPr="006E6C01">
        <w:rPr>
          <w:rFonts w:ascii="Times New Roman" w:hAnsi="Times New Roman"/>
          <w:sz w:val="28"/>
          <w:szCs w:val="28"/>
          <w:lang w:val="uk-UA"/>
        </w:rPr>
        <w:t xml:space="preserve">У Самгородоцькій громаді існують 7 ЗНВК.  Послуги </w:t>
      </w:r>
      <w:r w:rsidRPr="006E6C01">
        <w:rPr>
          <w:rFonts w:ascii="Times New Roman" w:hAnsi="Times New Roman"/>
          <w:bCs/>
          <w:sz w:val="28"/>
          <w:szCs w:val="28"/>
          <w:lang w:val="uk-UA"/>
        </w:rPr>
        <w:t>освіти</w:t>
      </w:r>
      <w:r w:rsidRPr="006E6C01">
        <w:rPr>
          <w:rFonts w:ascii="Times New Roman" w:hAnsi="Times New Roman"/>
          <w:sz w:val="28"/>
          <w:szCs w:val="28"/>
          <w:lang w:val="uk-UA"/>
        </w:rPr>
        <w:t xml:space="preserve"> надаються у 7 - шкільних відділеннях та 8 дошкільних, де станом на 2021 рік виховується 1033 дітей при середній наповненості біля 85% - дошкілля, 40% - шкільні відділення. </w:t>
      </w:r>
    </w:p>
    <w:p w:rsidR="00820615" w:rsidRPr="006E6C01" w:rsidRDefault="00820615" w:rsidP="006E6C01">
      <w:pPr>
        <w:spacing w:after="0" w:line="240" w:lineRule="auto"/>
        <w:ind w:firstLine="708"/>
        <w:contextualSpacing/>
        <w:jc w:val="both"/>
        <w:rPr>
          <w:rFonts w:ascii="Times New Roman" w:hAnsi="Times New Roman"/>
          <w:bCs/>
          <w:sz w:val="28"/>
          <w:szCs w:val="28"/>
          <w:lang w:val="uk-UA"/>
        </w:rPr>
      </w:pPr>
      <w:r w:rsidRPr="006E6C01">
        <w:rPr>
          <w:rFonts w:ascii="Times New Roman" w:hAnsi="Times New Roman"/>
          <w:bCs/>
          <w:sz w:val="28"/>
          <w:szCs w:val="28"/>
          <w:lang w:val="uk-UA"/>
        </w:rPr>
        <w:t>Крім вищезазначених ЗНВК у громаді є спеціальна загальноосвітня школа-інтернат обласного підпорядкування, що надає освітні послуги слабозорим та незрячим дітям в межах усієї Вінницької області. А також заклад освіти у сфері культури КЗ «Самгородоцька дитяча музична школа». Тут працевлаштовано 10 педагогів  які надають послуги за напрямком 7-ми фахових класів близько 160 дітям з усієї громади. Крім того на території Самгородоцької територіальної громади існує дитячий оздоровчий табір КЗОВ «Пролісок», що у селі Йосипівка. Наразі необхідно провести ремонт у харчоблоці та закупити близько 50 ліжок. Даний заклад потребує щорічного поточного ремонту.</w:t>
      </w:r>
    </w:p>
    <w:p w:rsidR="00820615" w:rsidRPr="006E6C01" w:rsidRDefault="00820615" w:rsidP="006E6C01">
      <w:pPr>
        <w:spacing w:after="0" w:line="240" w:lineRule="auto"/>
        <w:ind w:firstLine="708"/>
        <w:contextualSpacing/>
        <w:jc w:val="both"/>
        <w:rPr>
          <w:rFonts w:ascii="Times New Roman" w:hAnsi="Times New Roman"/>
          <w:sz w:val="28"/>
          <w:szCs w:val="28"/>
          <w:lang w:val="uk-UA"/>
        </w:rPr>
      </w:pPr>
      <w:r w:rsidRPr="006E6C01">
        <w:rPr>
          <w:rFonts w:ascii="Times New Roman" w:hAnsi="Times New Roman"/>
          <w:bCs/>
          <w:sz w:val="28"/>
          <w:szCs w:val="28"/>
          <w:lang w:val="uk-UA"/>
        </w:rPr>
        <w:t xml:space="preserve"> Існують типові загальнодержавні проблеми у освітній галузі, а тому важливим на сьогоднішній день постає питання покращення надання освітніх послуг у громаді. </w:t>
      </w:r>
      <w:r w:rsidRPr="006E6C01">
        <w:rPr>
          <w:rFonts w:ascii="Times New Roman" w:hAnsi="Times New Roman"/>
          <w:sz w:val="28"/>
          <w:szCs w:val="28"/>
          <w:lang w:val="uk-UA"/>
        </w:rPr>
        <w:t xml:space="preserve"> </w:t>
      </w:r>
    </w:p>
    <w:p w:rsidR="00820615" w:rsidRPr="006E6C01" w:rsidRDefault="00820615" w:rsidP="006E6C01">
      <w:pPr>
        <w:spacing w:after="0" w:line="240" w:lineRule="auto"/>
        <w:ind w:left="709"/>
        <w:contextualSpacing/>
        <w:jc w:val="both"/>
        <w:rPr>
          <w:rFonts w:ascii="Times New Roman" w:hAnsi="Times New Roman"/>
          <w:b/>
          <w:sz w:val="28"/>
          <w:szCs w:val="28"/>
          <w:lang w:val="uk-UA"/>
        </w:rPr>
      </w:pPr>
      <w:r>
        <w:rPr>
          <w:rFonts w:ascii="Times New Roman" w:hAnsi="Times New Roman"/>
          <w:b/>
          <w:sz w:val="28"/>
          <w:szCs w:val="28"/>
          <w:lang w:val="uk-UA"/>
        </w:rPr>
        <w:t>В</w:t>
      </w:r>
      <w:r w:rsidRPr="006E6C01">
        <w:rPr>
          <w:rFonts w:ascii="Times New Roman" w:hAnsi="Times New Roman"/>
          <w:b/>
          <w:sz w:val="28"/>
          <w:szCs w:val="28"/>
          <w:lang w:val="uk-UA"/>
        </w:rPr>
        <w:t xml:space="preserve"> галузі медицини та соціального захисту:</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95"/>
        <w:gridCol w:w="1243"/>
      </w:tblGrid>
      <w:tr w:rsidR="00820615" w:rsidRPr="00532C81" w:rsidTr="00532C81">
        <w:trPr>
          <w:jc w:val="center"/>
        </w:trPr>
        <w:tc>
          <w:tcPr>
            <w:tcW w:w="8195" w:type="dxa"/>
            <w:vAlign w:val="center"/>
          </w:tcPr>
          <w:p w:rsidR="00820615" w:rsidRPr="00532C81" w:rsidRDefault="00820615" w:rsidP="00532C81">
            <w:pPr>
              <w:spacing w:after="0" w:line="240" w:lineRule="auto"/>
              <w:contextualSpacing/>
              <w:jc w:val="both"/>
              <w:rPr>
                <w:rFonts w:ascii="Times New Roman" w:hAnsi="Times New Roman"/>
                <w:b/>
                <w:sz w:val="28"/>
                <w:szCs w:val="28"/>
                <w:lang w:val="uk-UA"/>
              </w:rPr>
            </w:pPr>
            <w:r w:rsidRPr="00532C81">
              <w:rPr>
                <w:rFonts w:ascii="Times New Roman" w:hAnsi="Times New Roman"/>
                <w:b/>
                <w:sz w:val="28"/>
                <w:szCs w:val="28"/>
                <w:lang w:val="uk-UA"/>
              </w:rPr>
              <w:t>Категорія населення</w:t>
            </w:r>
          </w:p>
        </w:tc>
        <w:tc>
          <w:tcPr>
            <w:tcW w:w="1243" w:type="dxa"/>
            <w:vAlign w:val="center"/>
          </w:tcPr>
          <w:p w:rsidR="00820615" w:rsidRPr="00532C81" w:rsidRDefault="00820615" w:rsidP="00532C81">
            <w:pPr>
              <w:spacing w:after="0" w:line="240" w:lineRule="auto"/>
              <w:contextualSpacing/>
              <w:jc w:val="both"/>
              <w:rPr>
                <w:rFonts w:ascii="Times New Roman" w:hAnsi="Times New Roman"/>
                <w:b/>
                <w:sz w:val="28"/>
                <w:szCs w:val="28"/>
                <w:lang w:val="uk-UA"/>
              </w:rPr>
            </w:pPr>
            <w:r w:rsidRPr="00532C81">
              <w:rPr>
                <w:rFonts w:ascii="Times New Roman" w:hAnsi="Times New Roman"/>
                <w:b/>
                <w:sz w:val="28"/>
                <w:szCs w:val="28"/>
                <w:lang w:val="uk-UA"/>
              </w:rPr>
              <w:t>2021 рік.</w:t>
            </w:r>
          </w:p>
        </w:tc>
      </w:tr>
      <w:tr w:rsidR="00820615" w:rsidRPr="00532C81" w:rsidTr="00532C81">
        <w:trPr>
          <w:jc w:val="center"/>
        </w:trPr>
        <w:tc>
          <w:tcPr>
            <w:tcW w:w="8195"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багатодітні сім’ї</w:t>
            </w:r>
          </w:p>
        </w:tc>
        <w:tc>
          <w:tcPr>
            <w:tcW w:w="1243" w:type="dxa"/>
            <w:vAlign w:val="center"/>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134</w:t>
            </w:r>
          </w:p>
        </w:tc>
      </w:tr>
      <w:tr w:rsidR="00820615" w:rsidRPr="00532C81" w:rsidTr="00532C81">
        <w:trPr>
          <w:jc w:val="center"/>
        </w:trPr>
        <w:tc>
          <w:tcPr>
            <w:tcW w:w="8195"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кількість дітей у багатодітних сім’ях</w:t>
            </w:r>
          </w:p>
        </w:tc>
        <w:tc>
          <w:tcPr>
            <w:tcW w:w="1243" w:type="dxa"/>
            <w:vAlign w:val="center"/>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473</w:t>
            </w:r>
          </w:p>
        </w:tc>
      </w:tr>
      <w:tr w:rsidR="00820615" w:rsidRPr="00532C81" w:rsidTr="00532C81">
        <w:trPr>
          <w:jc w:val="center"/>
        </w:trPr>
        <w:tc>
          <w:tcPr>
            <w:tcW w:w="8195"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сім’ї, в яких діти виховуються одним із батьків / законним представником, в них дітей.</w:t>
            </w:r>
          </w:p>
        </w:tc>
        <w:tc>
          <w:tcPr>
            <w:tcW w:w="1243" w:type="dxa"/>
            <w:vAlign w:val="center"/>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26</w:t>
            </w:r>
          </w:p>
        </w:tc>
      </w:tr>
      <w:tr w:rsidR="00820615" w:rsidRPr="00532C81" w:rsidTr="00532C81">
        <w:trPr>
          <w:jc w:val="center"/>
        </w:trPr>
        <w:tc>
          <w:tcPr>
            <w:tcW w:w="8195"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одинокі матері</w:t>
            </w:r>
          </w:p>
        </w:tc>
        <w:tc>
          <w:tcPr>
            <w:tcW w:w="1243" w:type="dxa"/>
            <w:vAlign w:val="center"/>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63</w:t>
            </w:r>
          </w:p>
        </w:tc>
      </w:tr>
      <w:tr w:rsidR="00820615" w:rsidRPr="00532C81" w:rsidTr="00532C81">
        <w:trPr>
          <w:jc w:val="center"/>
        </w:trPr>
        <w:tc>
          <w:tcPr>
            <w:tcW w:w="8195"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одинокі батьки</w:t>
            </w:r>
          </w:p>
        </w:tc>
        <w:tc>
          <w:tcPr>
            <w:tcW w:w="1243" w:type="dxa"/>
            <w:vAlign w:val="center"/>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4</w:t>
            </w:r>
          </w:p>
        </w:tc>
      </w:tr>
      <w:tr w:rsidR="00820615" w:rsidRPr="00532C81" w:rsidTr="00532C81">
        <w:trPr>
          <w:jc w:val="center"/>
        </w:trPr>
        <w:tc>
          <w:tcPr>
            <w:tcW w:w="8195"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сім’ї, які отримують державну соціальну допомогу малозабезпеченим сім’ям</w:t>
            </w:r>
          </w:p>
        </w:tc>
        <w:tc>
          <w:tcPr>
            <w:tcW w:w="1243" w:type="dxa"/>
            <w:vAlign w:val="center"/>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73</w:t>
            </w:r>
          </w:p>
        </w:tc>
      </w:tr>
      <w:tr w:rsidR="00820615" w:rsidRPr="00532C81" w:rsidTr="00532C81">
        <w:trPr>
          <w:jc w:val="center"/>
        </w:trPr>
        <w:tc>
          <w:tcPr>
            <w:tcW w:w="8195"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кількість дітей у сім’ях, які отримують державну соціальну допомогу малозабезпеченим сім’ям</w:t>
            </w:r>
          </w:p>
        </w:tc>
        <w:tc>
          <w:tcPr>
            <w:tcW w:w="1243" w:type="dxa"/>
            <w:vAlign w:val="center"/>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219</w:t>
            </w:r>
          </w:p>
        </w:tc>
      </w:tr>
      <w:tr w:rsidR="00820615" w:rsidRPr="00532C81" w:rsidTr="00532C81">
        <w:trPr>
          <w:jc w:val="center"/>
        </w:trPr>
        <w:tc>
          <w:tcPr>
            <w:tcW w:w="8195"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сім’ї, у яких виховуються діти з інвалідністю</w:t>
            </w:r>
          </w:p>
        </w:tc>
        <w:tc>
          <w:tcPr>
            <w:tcW w:w="1243" w:type="dxa"/>
            <w:vAlign w:val="center"/>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32</w:t>
            </w:r>
          </w:p>
        </w:tc>
      </w:tr>
      <w:tr w:rsidR="00820615" w:rsidRPr="00532C81" w:rsidTr="00532C81">
        <w:trPr>
          <w:jc w:val="center"/>
        </w:trPr>
        <w:tc>
          <w:tcPr>
            <w:tcW w:w="8195"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внутрішньо переміщені сім’ї</w:t>
            </w:r>
          </w:p>
        </w:tc>
        <w:tc>
          <w:tcPr>
            <w:tcW w:w="1243" w:type="dxa"/>
            <w:vAlign w:val="center"/>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18</w:t>
            </w:r>
          </w:p>
        </w:tc>
      </w:tr>
      <w:tr w:rsidR="00820615" w:rsidRPr="00532C81" w:rsidTr="00532C81">
        <w:trPr>
          <w:jc w:val="center"/>
        </w:trPr>
        <w:tc>
          <w:tcPr>
            <w:tcW w:w="8195"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діти із внутрішньо переміщених сімей</w:t>
            </w:r>
          </w:p>
        </w:tc>
        <w:tc>
          <w:tcPr>
            <w:tcW w:w="1243" w:type="dxa"/>
            <w:vAlign w:val="center"/>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6</w:t>
            </w:r>
          </w:p>
        </w:tc>
      </w:tr>
      <w:tr w:rsidR="00820615" w:rsidRPr="00532C81" w:rsidTr="00532C81">
        <w:trPr>
          <w:jc w:val="center"/>
        </w:trPr>
        <w:tc>
          <w:tcPr>
            <w:tcW w:w="8195"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сім’ї, у яких дітей відібрано у батьків без позбавлення їх батьківських прав</w:t>
            </w:r>
          </w:p>
        </w:tc>
        <w:tc>
          <w:tcPr>
            <w:tcW w:w="1243" w:type="dxa"/>
            <w:vAlign w:val="center"/>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0</w:t>
            </w:r>
          </w:p>
        </w:tc>
      </w:tr>
      <w:tr w:rsidR="00820615" w:rsidRPr="00532C81" w:rsidTr="00532C81">
        <w:trPr>
          <w:jc w:val="center"/>
        </w:trPr>
        <w:tc>
          <w:tcPr>
            <w:tcW w:w="8195"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сім’ї, у яких батьків поновлено в батьківських правах</w:t>
            </w:r>
          </w:p>
        </w:tc>
        <w:tc>
          <w:tcPr>
            <w:tcW w:w="1243" w:type="dxa"/>
            <w:vAlign w:val="center"/>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0</w:t>
            </w:r>
          </w:p>
        </w:tc>
      </w:tr>
      <w:tr w:rsidR="00820615" w:rsidRPr="00532C81" w:rsidTr="00532C81">
        <w:trPr>
          <w:jc w:val="center"/>
        </w:trPr>
        <w:tc>
          <w:tcPr>
            <w:tcW w:w="8195"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сім’ї, діти з яких перебувають у закладах інституційного догляду та виховання</w:t>
            </w:r>
          </w:p>
        </w:tc>
        <w:tc>
          <w:tcPr>
            <w:tcW w:w="1243" w:type="dxa"/>
            <w:vAlign w:val="center"/>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26</w:t>
            </w:r>
          </w:p>
        </w:tc>
      </w:tr>
      <w:tr w:rsidR="00820615" w:rsidRPr="00532C81" w:rsidTr="00532C81">
        <w:trPr>
          <w:jc w:val="center"/>
        </w:trPr>
        <w:tc>
          <w:tcPr>
            <w:tcW w:w="8195"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сім’ї, у яких діти систематично самовільно залишають місце проживання</w:t>
            </w:r>
          </w:p>
        </w:tc>
        <w:tc>
          <w:tcPr>
            <w:tcW w:w="1243" w:type="dxa"/>
            <w:vAlign w:val="center"/>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0</w:t>
            </w:r>
          </w:p>
        </w:tc>
      </w:tr>
      <w:tr w:rsidR="00820615" w:rsidRPr="00532C81" w:rsidTr="00532C81">
        <w:trPr>
          <w:jc w:val="center"/>
        </w:trPr>
        <w:tc>
          <w:tcPr>
            <w:tcW w:w="8195"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сім’ї, у яких діти систематично без поважних причин не відвідують заклади освіти</w:t>
            </w:r>
          </w:p>
        </w:tc>
        <w:tc>
          <w:tcPr>
            <w:tcW w:w="1243" w:type="dxa"/>
            <w:vAlign w:val="center"/>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0</w:t>
            </w:r>
          </w:p>
        </w:tc>
      </w:tr>
      <w:tr w:rsidR="00820615" w:rsidRPr="00532C81" w:rsidTr="00532C81">
        <w:trPr>
          <w:jc w:val="center"/>
        </w:trPr>
        <w:tc>
          <w:tcPr>
            <w:tcW w:w="8195"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жінки, які виявили намір відмовитися від новонародженої дитини</w:t>
            </w:r>
          </w:p>
        </w:tc>
        <w:tc>
          <w:tcPr>
            <w:tcW w:w="1243" w:type="dxa"/>
            <w:vAlign w:val="center"/>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0</w:t>
            </w:r>
          </w:p>
        </w:tc>
      </w:tr>
      <w:tr w:rsidR="00820615" w:rsidRPr="00532C81" w:rsidTr="00532C81">
        <w:trPr>
          <w:jc w:val="center"/>
        </w:trPr>
        <w:tc>
          <w:tcPr>
            <w:tcW w:w="8195"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учасники антитерористичної операції та особи,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p>
        </w:tc>
        <w:tc>
          <w:tcPr>
            <w:tcW w:w="1243" w:type="dxa"/>
            <w:vAlign w:val="center"/>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98</w:t>
            </w:r>
          </w:p>
        </w:tc>
      </w:tr>
      <w:tr w:rsidR="00820615" w:rsidRPr="00532C81" w:rsidTr="00532C81">
        <w:trPr>
          <w:jc w:val="center"/>
        </w:trPr>
        <w:tc>
          <w:tcPr>
            <w:tcW w:w="8195" w:type="dxa"/>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сім’ї, які перебувають на обліку (отримують послуги) в ЦСССДМ / інших надавачів послуг, як такі, що перебувають у складних життєвих обставинах,</w:t>
            </w:r>
          </w:p>
          <w:p w:rsidR="00820615" w:rsidRPr="00532C81" w:rsidRDefault="00820615" w:rsidP="00532C81">
            <w:pPr>
              <w:pStyle w:val="ListParagraph"/>
              <w:numPr>
                <w:ilvl w:val="0"/>
                <w:numId w:val="12"/>
              </w:numPr>
              <w:spacing w:after="0" w:line="240" w:lineRule="auto"/>
              <w:jc w:val="both"/>
              <w:rPr>
                <w:rFonts w:ascii="Times New Roman" w:hAnsi="Times New Roman"/>
                <w:sz w:val="28"/>
                <w:szCs w:val="28"/>
                <w:lang w:val="uk-UA" w:eastAsia="en-US"/>
              </w:rPr>
            </w:pPr>
            <w:r w:rsidRPr="00532C81">
              <w:rPr>
                <w:rFonts w:ascii="Times New Roman" w:hAnsi="Times New Roman"/>
                <w:sz w:val="28"/>
                <w:szCs w:val="28"/>
                <w:lang w:val="uk-UA" w:eastAsia="en-US"/>
              </w:rPr>
              <w:t>в них дітей,</w:t>
            </w:r>
          </w:p>
          <w:p w:rsidR="00820615" w:rsidRPr="00532C81" w:rsidRDefault="00820615" w:rsidP="00532C81">
            <w:pPr>
              <w:pStyle w:val="ListParagraph"/>
              <w:numPr>
                <w:ilvl w:val="0"/>
                <w:numId w:val="12"/>
              </w:numPr>
              <w:spacing w:after="0" w:line="240" w:lineRule="auto"/>
              <w:jc w:val="both"/>
              <w:rPr>
                <w:rFonts w:ascii="Times New Roman" w:hAnsi="Times New Roman"/>
                <w:sz w:val="28"/>
                <w:szCs w:val="28"/>
                <w:lang w:val="uk-UA" w:eastAsia="en-US"/>
              </w:rPr>
            </w:pPr>
            <w:r w:rsidRPr="00532C81">
              <w:rPr>
                <w:rFonts w:ascii="Times New Roman" w:hAnsi="Times New Roman"/>
                <w:sz w:val="28"/>
                <w:szCs w:val="28"/>
                <w:lang w:val="uk-UA" w:eastAsia="en-US"/>
              </w:rPr>
              <w:t>з них перебувають під соціальним супроводом.</w:t>
            </w:r>
          </w:p>
        </w:tc>
        <w:tc>
          <w:tcPr>
            <w:tcW w:w="1243" w:type="dxa"/>
            <w:vAlign w:val="center"/>
          </w:tcPr>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17</w:t>
            </w:r>
          </w:p>
          <w:p w:rsidR="00820615" w:rsidRPr="00532C81" w:rsidRDefault="00820615" w:rsidP="00532C81">
            <w:pPr>
              <w:spacing w:after="0" w:line="240" w:lineRule="auto"/>
              <w:contextualSpacing/>
              <w:jc w:val="both"/>
              <w:rPr>
                <w:rFonts w:ascii="Times New Roman" w:hAnsi="Times New Roman"/>
                <w:sz w:val="28"/>
                <w:szCs w:val="28"/>
                <w:lang w:val="uk-UA"/>
              </w:rPr>
            </w:pPr>
          </w:p>
          <w:p w:rsidR="00820615" w:rsidRPr="00532C81" w:rsidRDefault="00820615" w:rsidP="00532C81">
            <w:pPr>
              <w:spacing w:after="0" w:line="240" w:lineRule="auto"/>
              <w:contextualSpacing/>
              <w:jc w:val="both"/>
              <w:rPr>
                <w:rFonts w:ascii="Times New Roman" w:hAnsi="Times New Roman"/>
                <w:sz w:val="28"/>
                <w:szCs w:val="28"/>
                <w:lang w:val="uk-UA"/>
              </w:rPr>
            </w:pPr>
          </w:p>
          <w:p w:rsidR="00820615" w:rsidRPr="00532C81" w:rsidRDefault="00820615" w:rsidP="00532C81">
            <w:pPr>
              <w:spacing w:after="0" w:line="240" w:lineRule="auto"/>
              <w:contextualSpacing/>
              <w:jc w:val="both"/>
              <w:rPr>
                <w:rFonts w:ascii="Times New Roman" w:hAnsi="Times New Roman"/>
                <w:sz w:val="28"/>
                <w:szCs w:val="28"/>
                <w:lang w:val="uk-UA"/>
              </w:rPr>
            </w:pPr>
          </w:p>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52</w:t>
            </w:r>
          </w:p>
          <w:p w:rsidR="00820615" w:rsidRPr="00532C81" w:rsidRDefault="00820615" w:rsidP="00532C81">
            <w:pPr>
              <w:spacing w:after="0" w:line="240" w:lineRule="auto"/>
              <w:contextualSpacing/>
              <w:jc w:val="both"/>
              <w:rPr>
                <w:rFonts w:ascii="Times New Roman" w:hAnsi="Times New Roman"/>
                <w:sz w:val="28"/>
                <w:szCs w:val="28"/>
                <w:lang w:val="uk-UA"/>
              </w:rPr>
            </w:pPr>
            <w:r w:rsidRPr="00532C81">
              <w:rPr>
                <w:rFonts w:ascii="Times New Roman" w:hAnsi="Times New Roman"/>
                <w:sz w:val="28"/>
                <w:szCs w:val="28"/>
                <w:lang w:val="uk-UA"/>
              </w:rPr>
              <w:t>5</w:t>
            </w:r>
          </w:p>
        </w:tc>
      </w:tr>
    </w:tbl>
    <w:p w:rsidR="00820615" w:rsidRPr="006E6C01" w:rsidRDefault="00820615" w:rsidP="006E6C01">
      <w:pPr>
        <w:spacing w:after="0" w:line="240" w:lineRule="auto"/>
        <w:contextualSpacing/>
        <w:jc w:val="both"/>
        <w:rPr>
          <w:rFonts w:ascii="Times New Roman" w:hAnsi="Times New Roman"/>
          <w:b/>
          <w:sz w:val="28"/>
          <w:szCs w:val="28"/>
          <w:lang w:val="uk-UA"/>
        </w:rPr>
      </w:pPr>
    </w:p>
    <w:p w:rsidR="00820615" w:rsidRPr="006E6C01" w:rsidRDefault="00820615" w:rsidP="006E6C01">
      <w:pPr>
        <w:spacing w:after="0" w:line="240" w:lineRule="auto"/>
        <w:ind w:firstLine="709"/>
        <w:contextualSpacing/>
        <w:jc w:val="both"/>
        <w:rPr>
          <w:rFonts w:ascii="Times New Roman" w:hAnsi="Times New Roman"/>
          <w:sz w:val="28"/>
          <w:szCs w:val="28"/>
          <w:lang w:val="uk-UA" w:eastAsia="uk-UA"/>
        </w:rPr>
      </w:pPr>
      <w:r w:rsidRPr="006E6C01">
        <w:rPr>
          <w:rFonts w:ascii="Times New Roman" w:hAnsi="Times New Roman"/>
          <w:sz w:val="28"/>
          <w:szCs w:val="28"/>
          <w:lang w:val="uk-UA"/>
        </w:rPr>
        <w:t xml:space="preserve"> Відділом соціального захисту населення, охорони здоров’я (фахівцями із соціальної роботи) надано соціальні послуги 23 сім’ям, у яких налічується 58 осіб. </w:t>
      </w:r>
    </w:p>
    <w:p w:rsidR="00820615" w:rsidRPr="006E6C01" w:rsidRDefault="00820615" w:rsidP="006E6C01">
      <w:pPr>
        <w:spacing w:after="0" w:line="240" w:lineRule="auto"/>
        <w:ind w:firstLine="708"/>
        <w:contextualSpacing/>
        <w:jc w:val="both"/>
        <w:rPr>
          <w:rFonts w:ascii="Times New Roman" w:hAnsi="Times New Roman"/>
          <w:iCs/>
          <w:sz w:val="28"/>
          <w:szCs w:val="28"/>
          <w:lang w:val="uk-UA"/>
        </w:rPr>
      </w:pPr>
      <w:r w:rsidRPr="006E6C01">
        <w:rPr>
          <w:rFonts w:ascii="Times New Roman" w:hAnsi="Times New Roman"/>
          <w:iCs/>
          <w:sz w:val="28"/>
          <w:szCs w:val="28"/>
          <w:lang w:val="uk-UA"/>
        </w:rPr>
        <w:t xml:space="preserve">Самгородоцькою сільською радою згідно рішення 3 сесії  8 скликання від 14.12.2020 року створено відділ соціального захисту населення, охорони здоров’я Самгородоцької сільської ради. У відділ соціального захисту населення, охорони здоров’я Самгородоцькій сільської ради входить КУ «Територіальний центр соціального обслуговування (надання соціальних послуг) Самгородоцької сільської ради», відділення стаціонарного догляду геріатричного типу  для постійного або тимчасового проживання в селі Вівсяники та заклад системи соціального захисту населення для постійного або тимчасового проживання та медичного обслуговування населення Самгородоцької територіальної громади. В січні 2021 року закладу передано спеціально обладнаний автомобіль для безоплатного перевезення осіб з інвалідністю, які мають порушення опорно-рухового апарату. Чисельність  соціальних  робітників  складає  40  чоловік,  що  забезпечує  надання  8-ми  базових  соціальних  послуг  згідно  Закону  України  «Про  соціальні  послуги». </w:t>
      </w:r>
      <w:r w:rsidRPr="006E6C01">
        <w:rPr>
          <w:rFonts w:ascii="Times New Roman" w:hAnsi="Times New Roman"/>
          <w:sz w:val="28"/>
          <w:szCs w:val="28"/>
          <w:lang w:val="uk-UA"/>
        </w:rPr>
        <w:t xml:space="preserve">Задля підвищення якості та розширення переліку наданих соціальних послуг на рівні громад необхідно здійснювати планування потреб у соціальних послугах, та, відповідно, розвивати інфраструктуру з їх надання. </w:t>
      </w:r>
    </w:p>
    <w:p w:rsidR="00820615" w:rsidRPr="006E6C01" w:rsidRDefault="00820615" w:rsidP="006E6C01">
      <w:pPr>
        <w:spacing w:after="0" w:line="240" w:lineRule="auto"/>
        <w:ind w:firstLine="708"/>
        <w:contextualSpacing/>
        <w:jc w:val="both"/>
        <w:rPr>
          <w:rFonts w:ascii="Times New Roman" w:hAnsi="Times New Roman"/>
          <w:sz w:val="28"/>
          <w:szCs w:val="28"/>
          <w:lang w:val="uk-UA"/>
        </w:rPr>
      </w:pPr>
      <w:r w:rsidRPr="006E6C01">
        <w:rPr>
          <w:rFonts w:ascii="Times New Roman" w:hAnsi="Times New Roman"/>
          <w:sz w:val="28"/>
          <w:szCs w:val="28"/>
          <w:lang w:val="uk-UA"/>
        </w:rPr>
        <w:t xml:space="preserve"> До відділу соціального захисту населення, охорони здоров’я входить  КП «Центр первинної медико-санітарної допомоги Самгородоцької сільської ради». В підпорядкуванні якого на території Самгородоцької  громади  наявні </w:t>
      </w:r>
      <w:r w:rsidRPr="006E6C01">
        <w:rPr>
          <w:rFonts w:ascii="Times New Roman" w:hAnsi="Times New Roman"/>
          <w:b/>
          <w:sz w:val="28"/>
          <w:szCs w:val="28"/>
          <w:lang w:val="uk-UA"/>
        </w:rPr>
        <w:t>три  АЗПСМ</w:t>
      </w:r>
      <w:r w:rsidRPr="006E6C01">
        <w:rPr>
          <w:rFonts w:ascii="Times New Roman" w:hAnsi="Times New Roman"/>
          <w:sz w:val="28"/>
          <w:szCs w:val="28"/>
          <w:lang w:val="uk-UA"/>
        </w:rPr>
        <w:t xml:space="preserve">  (Самгородоцька, Дубовомахаринецька  та Йосипівська)  та  13  ФП. Для  покращення надання медичних послуг в громаді необхідно реконструювати та оновити матеріально-технічну базу вищезазначених закладів. </w:t>
      </w:r>
    </w:p>
    <w:p w:rsidR="00820615" w:rsidRPr="006E6C01" w:rsidRDefault="00820615" w:rsidP="006E6C01">
      <w:pPr>
        <w:spacing w:after="0" w:line="240" w:lineRule="auto"/>
        <w:contextualSpacing/>
        <w:jc w:val="both"/>
        <w:rPr>
          <w:rFonts w:ascii="Times New Roman" w:hAnsi="Times New Roman"/>
          <w:b/>
          <w:sz w:val="28"/>
          <w:szCs w:val="28"/>
          <w:lang w:val="uk-UA"/>
        </w:rPr>
      </w:pPr>
      <w:r w:rsidRPr="006E6C01">
        <w:rPr>
          <w:rFonts w:ascii="Times New Roman" w:hAnsi="Times New Roman"/>
          <w:b/>
          <w:sz w:val="28"/>
          <w:szCs w:val="28"/>
          <w:lang w:val="uk-UA"/>
        </w:rPr>
        <w:t>В галузі культури:</w:t>
      </w:r>
    </w:p>
    <w:p w:rsidR="00820615" w:rsidRPr="006E6C01" w:rsidRDefault="00820615" w:rsidP="006E6C01">
      <w:pPr>
        <w:spacing w:after="0" w:line="240" w:lineRule="auto"/>
        <w:ind w:firstLine="708"/>
        <w:contextualSpacing/>
        <w:jc w:val="both"/>
        <w:rPr>
          <w:rFonts w:ascii="Times New Roman" w:hAnsi="Times New Roman"/>
          <w:b/>
          <w:sz w:val="28"/>
          <w:szCs w:val="28"/>
          <w:lang w:val="uk-UA"/>
        </w:rPr>
      </w:pPr>
      <w:r w:rsidRPr="006E6C01">
        <w:rPr>
          <w:rFonts w:ascii="Times New Roman" w:hAnsi="Times New Roman"/>
          <w:sz w:val="28"/>
          <w:szCs w:val="28"/>
          <w:lang w:val="uk-UA" w:eastAsia="ru-RU"/>
        </w:rPr>
        <w:t>Мережа установ культури Самгородоцької громади налічує 23 заклади: 7 сільських будинків культури, 6 клубів, 10 бібліотек. Кадровий потенціал налічує 26 працівників, з яких 5 спеціалістів з вищою освітою, 15 – із середньою спеціальною.</w:t>
      </w:r>
      <w:r w:rsidRPr="006E6C01">
        <w:rPr>
          <w:rFonts w:ascii="Times New Roman" w:hAnsi="Times New Roman"/>
          <w:sz w:val="28"/>
          <w:szCs w:val="28"/>
          <w:shd w:val="clear" w:color="auto" w:fill="FFFFFF"/>
          <w:lang w:val="uk-UA" w:eastAsia="ru-RU"/>
        </w:rPr>
        <w:t xml:space="preserve"> </w:t>
      </w:r>
    </w:p>
    <w:p w:rsidR="00820615" w:rsidRPr="006E6C01" w:rsidRDefault="00820615" w:rsidP="006E6C01">
      <w:pPr>
        <w:shd w:val="clear" w:color="auto" w:fill="FFFFFF"/>
        <w:spacing w:after="0" w:line="240" w:lineRule="auto"/>
        <w:contextualSpacing/>
        <w:jc w:val="both"/>
        <w:rPr>
          <w:rFonts w:ascii="Times New Roman" w:hAnsi="Times New Roman"/>
          <w:sz w:val="28"/>
          <w:szCs w:val="28"/>
          <w:lang w:val="uk-UA" w:eastAsia="ru-RU"/>
        </w:rPr>
      </w:pPr>
      <w:r w:rsidRPr="006E6C01">
        <w:rPr>
          <w:rFonts w:ascii="Times New Roman" w:hAnsi="Times New Roman"/>
          <w:sz w:val="28"/>
          <w:szCs w:val="28"/>
          <w:lang w:val="uk-UA" w:eastAsia="ru-RU"/>
        </w:rPr>
        <w:t xml:space="preserve">            Контроль і координацію роботи закладів культури здійснює відділ освіти, культури, молоді та спорту Самгородоцької сільської ради. </w:t>
      </w:r>
    </w:p>
    <w:p w:rsidR="00820615" w:rsidRPr="006E6C01" w:rsidRDefault="00820615" w:rsidP="006E6C01">
      <w:pPr>
        <w:shd w:val="clear" w:color="auto" w:fill="FFFFFF"/>
        <w:spacing w:after="0" w:line="240" w:lineRule="auto"/>
        <w:ind w:firstLine="283"/>
        <w:contextualSpacing/>
        <w:jc w:val="both"/>
        <w:rPr>
          <w:rFonts w:ascii="Times New Roman" w:hAnsi="Times New Roman"/>
          <w:sz w:val="28"/>
          <w:szCs w:val="28"/>
          <w:lang w:val="uk-UA" w:eastAsia="ru-RU"/>
        </w:rPr>
      </w:pPr>
      <w:r w:rsidRPr="006E6C01">
        <w:rPr>
          <w:rFonts w:ascii="Times New Roman" w:hAnsi="Times New Roman"/>
          <w:sz w:val="28"/>
          <w:szCs w:val="28"/>
          <w:lang w:val="uk-UA" w:eastAsia="ru-RU"/>
        </w:rPr>
        <w:t>     В клубних закладах працюють вокально-хорові, хореографічні, театральні, любительські об’єднання, гуртки, клуби за інтересами, яких налічується </w:t>
      </w:r>
      <w:r w:rsidRPr="006E6C01">
        <w:rPr>
          <w:rFonts w:ascii="Times New Roman" w:hAnsi="Times New Roman"/>
          <w:bCs/>
          <w:sz w:val="28"/>
          <w:szCs w:val="28"/>
          <w:lang w:val="uk-UA" w:eastAsia="ru-RU"/>
        </w:rPr>
        <w:t>37 </w:t>
      </w:r>
      <w:r w:rsidRPr="006E6C01">
        <w:rPr>
          <w:rFonts w:ascii="Times New Roman" w:hAnsi="Times New Roman"/>
          <w:sz w:val="28"/>
          <w:szCs w:val="28"/>
          <w:lang w:val="uk-UA" w:eastAsia="ru-RU"/>
        </w:rPr>
        <w:t>формувань (</w:t>
      </w:r>
      <w:r w:rsidRPr="006E6C01">
        <w:rPr>
          <w:rFonts w:ascii="Times New Roman" w:hAnsi="Times New Roman"/>
          <w:bCs/>
          <w:sz w:val="28"/>
          <w:szCs w:val="28"/>
          <w:lang w:val="uk-UA" w:eastAsia="ru-RU"/>
        </w:rPr>
        <w:t xml:space="preserve"> 476 </w:t>
      </w:r>
      <w:r w:rsidRPr="006E6C01">
        <w:rPr>
          <w:rFonts w:ascii="Times New Roman" w:hAnsi="Times New Roman"/>
          <w:sz w:val="28"/>
          <w:szCs w:val="28"/>
          <w:lang w:val="uk-UA" w:eastAsia="ru-RU"/>
        </w:rPr>
        <w:t>учасників). </w:t>
      </w:r>
    </w:p>
    <w:p w:rsidR="00820615" w:rsidRPr="006E6C01" w:rsidRDefault="00820615" w:rsidP="006E6C01">
      <w:pPr>
        <w:shd w:val="clear" w:color="auto" w:fill="FFFFFF"/>
        <w:spacing w:after="0" w:line="240" w:lineRule="auto"/>
        <w:contextualSpacing/>
        <w:jc w:val="both"/>
        <w:rPr>
          <w:rFonts w:ascii="Times New Roman" w:hAnsi="Times New Roman"/>
          <w:sz w:val="28"/>
          <w:szCs w:val="28"/>
          <w:lang w:val="uk-UA" w:eastAsia="ru-RU"/>
        </w:rPr>
      </w:pPr>
      <w:r w:rsidRPr="006E6C01">
        <w:rPr>
          <w:rFonts w:ascii="Times New Roman" w:hAnsi="Times New Roman"/>
          <w:sz w:val="28"/>
          <w:szCs w:val="28"/>
          <w:lang w:val="uk-UA" w:eastAsia="ru-RU"/>
        </w:rPr>
        <w:t>        Серед аматорських колективів – 5 колективів мають звання «народний», 2 «зразковий».</w:t>
      </w:r>
    </w:p>
    <w:p w:rsidR="00820615" w:rsidRPr="006E6C01" w:rsidRDefault="00820615" w:rsidP="006E6C01">
      <w:pPr>
        <w:shd w:val="clear" w:color="auto" w:fill="FFFFFF"/>
        <w:spacing w:after="0" w:line="240" w:lineRule="auto"/>
        <w:ind w:firstLine="709"/>
        <w:contextualSpacing/>
        <w:jc w:val="both"/>
        <w:rPr>
          <w:rFonts w:ascii="Times New Roman" w:hAnsi="Times New Roman"/>
          <w:sz w:val="28"/>
          <w:szCs w:val="28"/>
          <w:lang w:val="uk-UA" w:eastAsia="ru-RU"/>
        </w:rPr>
      </w:pPr>
      <w:r w:rsidRPr="006E6C01">
        <w:rPr>
          <w:rFonts w:ascii="Times New Roman" w:hAnsi="Times New Roman"/>
          <w:sz w:val="28"/>
          <w:szCs w:val="28"/>
          <w:lang w:val="uk-UA" w:eastAsia="ru-RU"/>
        </w:rPr>
        <w:t>В І півріччі 2021 року всього проведено </w:t>
      </w:r>
      <w:r w:rsidRPr="006E6C01">
        <w:rPr>
          <w:rFonts w:ascii="Times New Roman" w:hAnsi="Times New Roman"/>
          <w:b/>
          <w:bCs/>
          <w:sz w:val="28"/>
          <w:szCs w:val="28"/>
          <w:lang w:val="uk-UA" w:eastAsia="ru-RU"/>
        </w:rPr>
        <w:t>67  </w:t>
      </w:r>
      <w:r w:rsidRPr="006E6C01">
        <w:rPr>
          <w:rFonts w:ascii="Times New Roman" w:hAnsi="Times New Roman"/>
          <w:sz w:val="28"/>
          <w:szCs w:val="28"/>
          <w:lang w:val="uk-UA" w:eastAsia="ru-RU"/>
        </w:rPr>
        <w:t>заходів (онлайн 28),</w:t>
      </w:r>
      <w:r w:rsidRPr="006E6C01">
        <w:rPr>
          <w:rFonts w:ascii="Times New Roman" w:hAnsi="Times New Roman"/>
          <w:sz w:val="28"/>
          <w:szCs w:val="28"/>
          <w:lang w:val="uk-UA" w:eastAsia="ru-RU"/>
        </w:rPr>
        <w:br/>
        <w:t>з них 12  для дітей</w:t>
      </w:r>
      <w:r w:rsidRPr="006E6C01">
        <w:rPr>
          <w:rFonts w:ascii="Times New Roman" w:hAnsi="Times New Roman"/>
          <w:b/>
          <w:bCs/>
          <w:sz w:val="28"/>
          <w:szCs w:val="28"/>
          <w:lang w:val="uk-UA" w:eastAsia="ru-RU"/>
        </w:rPr>
        <w:t>  (</w:t>
      </w:r>
      <w:r w:rsidRPr="006E6C01">
        <w:rPr>
          <w:rFonts w:ascii="Times New Roman" w:hAnsi="Times New Roman"/>
          <w:sz w:val="28"/>
          <w:szCs w:val="28"/>
          <w:lang w:val="uk-UA" w:eastAsia="ru-RU"/>
        </w:rPr>
        <w:t>відвідувачів</w:t>
      </w:r>
      <w:r w:rsidRPr="006E6C01">
        <w:rPr>
          <w:rFonts w:ascii="Times New Roman" w:hAnsi="Times New Roman"/>
          <w:b/>
          <w:bCs/>
          <w:sz w:val="28"/>
          <w:szCs w:val="28"/>
          <w:lang w:val="uk-UA" w:eastAsia="ru-RU"/>
        </w:rPr>
        <w:t> – 4217, </w:t>
      </w:r>
      <w:r w:rsidRPr="006E6C01">
        <w:rPr>
          <w:rFonts w:ascii="Times New Roman" w:hAnsi="Times New Roman"/>
          <w:sz w:val="28"/>
          <w:szCs w:val="28"/>
          <w:lang w:val="uk-UA" w:eastAsia="ru-RU"/>
        </w:rPr>
        <w:t>з них дітей</w:t>
      </w:r>
      <w:r w:rsidRPr="006E6C01">
        <w:rPr>
          <w:rFonts w:ascii="Times New Roman" w:hAnsi="Times New Roman"/>
          <w:b/>
          <w:bCs/>
          <w:sz w:val="28"/>
          <w:szCs w:val="28"/>
          <w:lang w:val="uk-UA" w:eastAsia="ru-RU"/>
        </w:rPr>
        <w:t> – 1345</w:t>
      </w:r>
      <w:r w:rsidRPr="006E6C01">
        <w:rPr>
          <w:rFonts w:ascii="Times New Roman" w:hAnsi="Times New Roman"/>
          <w:sz w:val="28"/>
          <w:szCs w:val="28"/>
          <w:lang w:val="uk-UA" w:eastAsia="ru-RU"/>
        </w:rPr>
        <w:t>);</w:t>
      </w:r>
    </w:p>
    <w:p w:rsidR="00820615" w:rsidRPr="006E6C01" w:rsidRDefault="00820615" w:rsidP="006E6C01">
      <w:pPr>
        <w:spacing w:after="0" w:line="240" w:lineRule="auto"/>
        <w:contextualSpacing/>
        <w:jc w:val="both"/>
        <w:rPr>
          <w:rFonts w:ascii="Times New Roman" w:hAnsi="Times New Roman"/>
          <w:sz w:val="28"/>
          <w:szCs w:val="28"/>
          <w:lang w:val="uk-UA" w:eastAsia="ru-RU"/>
        </w:rPr>
      </w:pPr>
      <w:r w:rsidRPr="006E6C01">
        <w:rPr>
          <w:rFonts w:ascii="Times New Roman" w:hAnsi="Times New Roman"/>
          <w:sz w:val="28"/>
          <w:szCs w:val="28"/>
          <w:lang w:val="uk-UA" w:eastAsia="ru-RU"/>
        </w:rPr>
        <w:t>Кількість закладів культури, що потребують ремонту – 23</w:t>
      </w:r>
    </w:p>
    <w:p w:rsidR="00820615" w:rsidRPr="006E6C01" w:rsidRDefault="00820615" w:rsidP="006E6C01">
      <w:pPr>
        <w:spacing w:after="0" w:line="240" w:lineRule="auto"/>
        <w:contextualSpacing/>
        <w:jc w:val="both"/>
        <w:rPr>
          <w:rFonts w:ascii="Times New Roman" w:hAnsi="Times New Roman"/>
          <w:sz w:val="28"/>
          <w:szCs w:val="28"/>
          <w:lang w:val="uk-UA" w:eastAsia="ru-RU"/>
        </w:rPr>
      </w:pPr>
      <w:r w:rsidRPr="006E6C01">
        <w:rPr>
          <w:rFonts w:ascii="Times New Roman" w:hAnsi="Times New Roman"/>
          <w:sz w:val="28"/>
          <w:szCs w:val="28"/>
          <w:lang w:val="uk-UA" w:eastAsia="ru-RU"/>
        </w:rPr>
        <w:t xml:space="preserve">Кількість клубних закладів, що мають комп’ютери – 5 , </w:t>
      </w:r>
    </w:p>
    <w:p w:rsidR="00820615" w:rsidRPr="006E6C01" w:rsidRDefault="00820615" w:rsidP="006E6C01">
      <w:pPr>
        <w:spacing w:after="0" w:line="240" w:lineRule="auto"/>
        <w:contextualSpacing/>
        <w:jc w:val="both"/>
        <w:rPr>
          <w:rFonts w:ascii="Times New Roman" w:hAnsi="Times New Roman"/>
          <w:sz w:val="28"/>
          <w:szCs w:val="28"/>
          <w:lang w:val="uk-UA" w:eastAsia="ru-RU"/>
        </w:rPr>
      </w:pPr>
      <w:r w:rsidRPr="006E6C01">
        <w:rPr>
          <w:rFonts w:ascii="Times New Roman" w:hAnsi="Times New Roman"/>
          <w:sz w:val="28"/>
          <w:szCs w:val="28"/>
          <w:lang w:val="uk-UA" w:eastAsia="ru-RU"/>
        </w:rPr>
        <w:t xml:space="preserve">Кількість клубних закладів, що мають доступ до мережі Інтернет 4, </w:t>
      </w:r>
    </w:p>
    <w:p w:rsidR="00820615" w:rsidRPr="006E6C01" w:rsidRDefault="00820615" w:rsidP="006E6C01">
      <w:pPr>
        <w:spacing w:after="0" w:line="240" w:lineRule="auto"/>
        <w:contextualSpacing/>
        <w:jc w:val="both"/>
        <w:rPr>
          <w:rFonts w:ascii="Times New Roman" w:hAnsi="Times New Roman"/>
          <w:sz w:val="28"/>
          <w:szCs w:val="28"/>
          <w:lang w:val="uk-UA" w:eastAsia="ru-RU"/>
        </w:rPr>
      </w:pPr>
      <w:r w:rsidRPr="006E6C01">
        <w:rPr>
          <w:rFonts w:ascii="Times New Roman" w:hAnsi="Times New Roman"/>
          <w:sz w:val="28"/>
          <w:szCs w:val="28"/>
          <w:lang w:val="uk-UA" w:eastAsia="ru-RU"/>
        </w:rPr>
        <w:t>Бібліотечні заклади:</w:t>
      </w:r>
    </w:p>
    <w:p w:rsidR="00820615" w:rsidRPr="006E6C01" w:rsidRDefault="00820615" w:rsidP="006E6C01">
      <w:pPr>
        <w:spacing w:after="0" w:line="240" w:lineRule="auto"/>
        <w:contextualSpacing/>
        <w:jc w:val="both"/>
        <w:rPr>
          <w:rFonts w:ascii="Times New Roman" w:hAnsi="Times New Roman"/>
          <w:sz w:val="28"/>
          <w:szCs w:val="28"/>
          <w:lang w:val="uk-UA" w:eastAsia="ru-RU"/>
        </w:rPr>
      </w:pPr>
      <w:r w:rsidRPr="006E6C01">
        <w:rPr>
          <w:rFonts w:ascii="Times New Roman" w:hAnsi="Times New Roman"/>
          <w:sz w:val="28"/>
          <w:szCs w:val="28"/>
          <w:lang w:val="uk-UA" w:eastAsia="ru-RU"/>
        </w:rPr>
        <w:t xml:space="preserve">Мережа бібліотек Самгородоцької ТГ складає 10 бібліотек, </w:t>
      </w:r>
    </w:p>
    <w:p w:rsidR="00820615" w:rsidRPr="006E6C01" w:rsidRDefault="00820615" w:rsidP="006E6C01">
      <w:pPr>
        <w:spacing w:after="0" w:line="240" w:lineRule="auto"/>
        <w:contextualSpacing/>
        <w:jc w:val="both"/>
        <w:rPr>
          <w:rFonts w:ascii="Times New Roman" w:hAnsi="Times New Roman"/>
          <w:sz w:val="28"/>
          <w:szCs w:val="28"/>
          <w:lang w:val="uk-UA" w:eastAsia="ru-RU"/>
        </w:rPr>
      </w:pPr>
      <w:r w:rsidRPr="006E6C01">
        <w:rPr>
          <w:rFonts w:ascii="Times New Roman" w:hAnsi="Times New Roman"/>
          <w:sz w:val="28"/>
          <w:szCs w:val="28"/>
          <w:lang w:val="uk-UA" w:eastAsia="ru-RU"/>
        </w:rPr>
        <w:t>Бібліотечний фонд станом на 30.06.2021 р. становить – 73090 прим.</w:t>
      </w:r>
    </w:p>
    <w:p w:rsidR="00820615" w:rsidRPr="006E6C01" w:rsidRDefault="00820615" w:rsidP="006E6C01">
      <w:pPr>
        <w:spacing w:after="0" w:line="240" w:lineRule="auto"/>
        <w:contextualSpacing/>
        <w:jc w:val="both"/>
        <w:rPr>
          <w:rFonts w:ascii="Times New Roman" w:hAnsi="Times New Roman"/>
          <w:sz w:val="28"/>
          <w:szCs w:val="28"/>
          <w:lang w:val="uk-UA" w:eastAsia="ru-RU"/>
        </w:rPr>
      </w:pPr>
      <w:r w:rsidRPr="006E6C01">
        <w:rPr>
          <w:rFonts w:ascii="Times New Roman" w:hAnsi="Times New Roman"/>
          <w:sz w:val="28"/>
          <w:szCs w:val="28"/>
          <w:lang w:val="uk-UA" w:eastAsia="ru-RU"/>
        </w:rPr>
        <w:t xml:space="preserve">Кількість бібліотек, що мають комп’ютери  - 5, </w:t>
      </w:r>
    </w:p>
    <w:p w:rsidR="00820615" w:rsidRPr="006E6C01" w:rsidRDefault="00820615" w:rsidP="006E6C01">
      <w:pPr>
        <w:spacing w:after="0" w:line="240" w:lineRule="auto"/>
        <w:contextualSpacing/>
        <w:jc w:val="both"/>
        <w:rPr>
          <w:rFonts w:ascii="Times New Roman" w:hAnsi="Times New Roman"/>
          <w:sz w:val="28"/>
          <w:szCs w:val="28"/>
          <w:lang w:val="uk-UA" w:eastAsia="ru-RU"/>
        </w:rPr>
      </w:pPr>
      <w:r w:rsidRPr="006E6C01">
        <w:rPr>
          <w:rFonts w:ascii="Times New Roman" w:hAnsi="Times New Roman"/>
          <w:sz w:val="28"/>
          <w:szCs w:val="28"/>
          <w:lang w:val="uk-UA" w:eastAsia="ru-RU"/>
        </w:rPr>
        <w:t xml:space="preserve">Кількість комп’ютерів – 11,  </w:t>
      </w:r>
    </w:p>
    <w:p w:rsidR="00820615" w:rsidRPr="006E6C01" w:rsidRDefault="00820615" w:rsidP="006E6C01">
      <w:pPr>
        <w:spacing w:after="0" w:line="240" w:lineRule="auto"/>
        <w:contextualSpacing/>
        <w:jc w:val="both"/>
        <w:rPr>
          <w:rFonts w:ascii="Times New Roman" w:hAnsi="Times New Roman"/>
          <w:sz w:val="28"/>
          <w:szCs w:val="28"/>
          <w:lang w:val="uk-UA" w:eastAsia="ru-RU"/>
        </w:rPr>
      </w:pPr>
      <w:r w:rsidRPr="006E6C01">
        <w:rPr>
          <w:rFonts w:ascii="Times New Roman" w:hAnsi="Times New Roman"/>
          <w:sz w:val="28"/>
          <w:szCs w:val="28"/>
          <w:lang w:val="uk-UA" w:eastAsia="ru-RU"/>
        </w:rPr>
        <w:t xml:space="preserve">Кількість бібліотек, що мають доступ до мережі Інтернет- 5, </w:t>
      </w:r>
    </w:p>
    <w:p w:rsidR="00820615" w:rsidRPr="006E6C01" w:rsidRDefault="00820615" w:rsidP="006E6C01">
      <w:pPr>
        <w:spacing w:after="0" w:line="240" w:lineRule="auto"/>
        <w:contextualSpacing/>
        <w:jc w:val="both"/>
        <w:rPr>
          <w:rFonts w:ascii="Times New Roman" w:hAnsi="Times New Roman"/>
          <w:sz w:val="28"/>
          <w:szCs w:val="28"/>
          <w:lang w:val="uk-UA" w:eastAsia="ru-RU"/>
        </w:rPr>
      </w:pPr>
      <w:r w:rsidRPr="006E6C01">
        <w:rPr>
          <w:rFonts w:ascii="Times New Roman" w:hAnsi="Times New Roman"/>
          <w:sz w:val="28"/>
          <w:szCs w:val="28"/>
          <w:lang w:val="uk-UA" w:eastAsia="ru-RU"/>
        </w:rPr>
        <w:t xml:space="preserve">На території громади розташовано 66 пам’яток історії. </w:t>
      </w:r>
    </w:p>
    <w:p w:rsidR="00820615" w:rsidRPr="006E6C01" w:rsidRDefault="00820615" w:rsidP="006E6C01">
      <w:pPr>
        <w:spacing w:after="0" w:line="240" w:lineRule="auto"/>
        <w:ind w:firstLine="708"/>
        <w:contextualSpacing/>
        <w:jc w:val="both"/>
        <w:rPr>
          <w:rFonts w:ascii="Times New Roman" w:hAnsi="Times New Roman"/>
          <w:sz w:val="28"/>
          <w:szCs w:val="28"/>
          <w:lang w:val="uk-UA" w:eastAsia="ru-RU"/>
        </w:rPr>
      </w:pPr>
      <w:r w:rsidRPr="006E6C01">
        <w:rPr>
          <w:rFonts w:ascii="Times New Roman" w:hAnsi="Times New Roman"/>
          <w:sz w:val="28"/>
          <w:szCs w:val="28"/>
          <w:lang w:val="uk-UA" w:eastAsia="ru-RU"/>
        </w:rPr>
        <w:t>Одним із основних завдань відділу освіти, культури, молоді та спорту Самгородоцької сільської ради є реалізація державної політики в галузі культури і мистецтва. Головна увага приділяється поліпшенню рівня роботи закладів культури Самгородоцької сільської територіальної громади, посиленню їх ролі в організації культурного дозвілля та відпочинку населення, збереженню та зміцненню матеріально-технічної бази закладів культури.  </w:t>
      </w:r>
    </w:p>
    <w:p w:rsidR="00820615" w:rsidRPr="006E6C01" w:rsidRDefault="00820615" w:rsidP="006E6C01">
      <w:pPr>
        <w:spacing w:after="0" w:line="240" w:lineRule="auto"/>
        <w:ind w:firstLine="709"/>
        <w:contextualSpacing/>
        <w:jc w:val="both"/>
        <w:rPr>
          <w:rFonts w:ascii="Times New Roman" w:hAnsi="Times New Roman"/>
          <w:sz w:val="28"/>
          <w:szCs w:val="28"/>
          <w:lang w:val="uk-UA"/>
        </w:rPr>
      </w:pPr>
      <w:r w:rsidRPr="006E6C01">
        <w:rPr>
          <w:rFonts w:ascii="Times New Roman" w:hAnsi="Times New Roman"/>
          <w:b/>
          <w:sz w:val="28"/>
          <w:szCs w:val="28"/>
          <w:lang w:val="uk-UA"/>
        </w:rPr>
        <w:t xml:space="preserve">В галузі спорту: </w:t>
      </w:r>
      <w:r w:rsidRPr="006E6C01">
        <w:rPr>
          <w:rFonts w:ascii="Times New Roman" w:hAnsi="Times New Roman"/>
          <w:bCs/>
          <w:sz w:val="28"/>
          <w:szCs w:val="28"/>
          <w:lang w:val="uk-UA"/>
        </w:rPr>
        <w:t>Спортивна інфраструктура</w:t>
      </w:r>
      <w:r w:rsidRPr="006E6C01">
        <w:rPr>
          <w:rFonts w:ascii="Times New Roman" w:hAnsi="Times New Roman"/>
          <w:sz w:val="28"/>
          <w:szCs w:val="28"/>
          <w:lang w:val="uk-UA"/>
        </w:rPr>
        <w:t xml:space="preserve"> потребує реконструкції та оновлення. На даний час на території громади немає жодного повністю облаштованого спортивного об’єкту. На території села Миколаївка є потенційно потужний спортивний комплекс (належить до ЗНВК), який було введено в експлуатацію у 1988 році. До складу спортивного комплексу входять: спортивний зал, два тренажерні зали із спортивним обладнанням, інвентарна  кімната, дві роздягальні, дві душові, дві вбиральні.  З часу його функціонування будівля не ремонтувалась. Починаючи з 2017 року проведено частину робіт з ремонту приміщення: у спортивному залі встановлено металопластикові вікна, металеві сітки на вікнах, проведено настил дерев’яної підлоги, облаштовано теплопункт. Капітальний ремонт зроблено відповідно до проєктно-кошторисної документації в обсязі 30 %. Однак  приміщення все ще не відповідає санітарно-гігієнічним вимогам у повному обсязі, а тому спортивний зал не може експлуатуватися на повну. Важливим питанням на сьогоднішній день є потреба у завершенні окремих ремонтних робіт та введення залу в експлуатацію, що дозволить в повній мірі використовувати приміщення. </w:t>
      </w:r>
    </w:p>
    <w:p w:rsidR="00820615" w:rsidRPr="006E6C01" w:rsidRDefault="00820615" w:rsidP="006E6C01">
      <w:pPr>
        <w:spacing w:after="0" w:line="240" w:lineRule="auto"/>
        <w:ind w:firstLine="709"/>
        <w:contextualSpacing/>
        <w:jc w:val="both"/>
        <w:rPr>
          <w:rFonts w:ascii="Times New Roman" w:hAnsi="Times New Roman"/>
          <w:sz w:val="28"/>
          <w:szCs w:val="28"/>
          <w:lang w:val="uk-UA"/>
        </w:rPr>
      </w:pPr>
      <w:r w:rsidRPr="006E6C01">
        <w:rPr>
          <w:rFonts w:ascii="Times New Roman" w:hAnsi="Times New Roman"/>
          <w:sz w:val="28"/>
          <w:szCs w:val="28"/>
          <w:lang w:val="uk-UA"/>
        </w:rPr>
        <w:t>На даний час на території громади є 7 спортивних об'єктів які належать закладам загальної середньої освіти однак є потреба у  облаштуванні трав’яного покрову футбольних полів, встановлення майданчиків зі штучним покриттям, облаштуванням асфальтобетонним покриттям бігових доріжок. Один об'єкт, що належить Самгородоцькій сільській раді вважався одним з найбільших у колишньому районі, проте зараз потребує капітального ремонту та облаштування. На сьогоднішній день громада вже розпочала роботу з упорядкування даної території та виготовлення технічної документації.</w:t>
      </w:r>
    </w:p>
    <w:p w:rsidR="00820615" w:rsidRPr="006E6C01" w:rsidRDefault="00820615" w:rsidP="006E6C01">
      <w:pPr>
        <w:spacing w:after="0" w:line="240" w:lineRule="auto"/>
        <w:contextualSpacing/>
        <w:jc w:val="both"/>
        <w:rPr>
          <w:rFonts w:ascii="Times New Roman" w:hAnsi="Times New Roman"/>
          <w:b/>
          <w:sz w:val="28"/>
          <w:szCs w:val="28"/>
          <w:lang w:val="uk-UA"/>
        </w:rPr>
      </w:pPr>
      <w:r w:rsidRPr="006E6C01">
        <w:rPr>
          <w:rFonts w:ascii="Times New Roman" w:hAnsi="Times New Roman"/>
          <w:b/>
          <w:sz w:val="28"/>
          <w:szCs w:val="28"/>
          <w:lang w:val="uk-UA"/>
        </w:rPr>
        <w:t>В галузі захисту населення:</w:t>
      </w:r>
    </w:p>
    <w:p w:rsidR="00820615" w:rsidRPr="006E6C01" w:rsidRDefault="00820615" w:rsidP="006E6C01">
      <w:pPr>
        <w:spacing w:after="0" w:line="240" w:lineRule="auto"/>
        <w:ind w:firstLine="708"/>
        <w:contextualSpacing/>
        <w:jc w:val="both"/>
        <w:rPr>
          <w:rFonts w:ascii="Times New Roman" w:hAnsi="Times New Roman"/>
          <w:sz w:val="28"/>
          <w:szCs w:val="28"/>
          <w:lang w:val="uk-UA"/>
        </w:rPr>
      </w:pPr>
      <w:r w:rsidRPr="006E6C01">
        <w:rPr>
          <w:rFonts w:ascii="Times New Roman" w:hAnsi="Times New Roman"/>
          <w:b/>
          <w:sz w:val="28"/>
          <w:szCs w:val="28"/>
          <w:lang w:val="uk-UA"/>
        </w:rPr>
        <w:t>Безпеку</w:t>
      </w:r>
      <w:r w:rsidRPr="006E6C01">
        <w:rPr>
          <w:rFonts w:ascii="Times New Roman" w:hAnsi="Times New Roman"/>
          <w:sz w:val="28"/>
          <w:szCs w:val="28"/>
          <w:lang w:val="uk-UA"/>
        </w:rPr>
        <w:t xml:space="preserve"> громадян Самгородоцької сільської територіальної громади забезпечує ВП №2 Хмільницького РВП ГУНП у Вінницькій області. Для подальшого розвитку Самгородоцької громади необхідно створити умови для роботи офіцера громади цим самим забезпечити безпечні умови проживання мешканців, зменшення статистики правопорушень, захист державного майна, попередження актів вандалізму в місцях загального користування. Населені пункти громади обладнані вуличним освітленням  на 50%. На наступні роки заплановані заходи, що покращать вуличне освітлення в громаді і цим самим створять комфортні та безпечні умови проживання.</w:t>
      </w:r>
    </w:p>
    <w:p w:rsidR="00820615" w:rsidRPr="006E6C01" w:rsidRDefault="00820615" w:rsidP="006E6C01">
      <w:pPr>
        <w:spacing w:after="0" w:line="240" w:lineRule="auto"/>
        <w:ind w:firstLine="708"/>
        <w:contextualSpacing/>
        <w:jc w:val="both"/>
        <w:rPr>
          <w:rFonts w:ascii="Times New Roman" w:hAnsi="Times New Roman"/>
          <w:sz w:val="28"/>
          <w:szCs w:val="28"/>
          <w:lang w:val="uk-UA"/>
        </w:rPr>
      </w:pPr>
      <w:r w:rsidRPr="006E6C01">
        <w:rPr>
          <w:rFonts w:ascii="Times New Roman" w:hAnsi="Times New Roman"/>
          <w:b/>
          <w:sz w:val="28"/>
          <w:szCs w:val="28"/>
          <w:lang w:val="uk-UA"/>
        </w:rPr>
        <w:t>Система відеоспостереження.</w:t>
      </w:r>
      <w:r w:rsidRPr="006E6C01">
        <w:rPr>
          <w:rFonts w:ascii="Times New Roman" w:hAnsi="Times New Roman"/>
          <w:sz w:val="28"/>
          <w:szCs w:val="28"/>
          <w:lang w:val="uk-UA"/>
        </w:rPr>
        <w:t xml:space="preserve"> На території громади встановлено декілька пунктів відеоспостереження, що належать до приватної власності (магазини, фермерські господарства, сховища)</w:t>
      </w:r>
      <w:r>
        <w:rPr>
          <w:rFonts w:ascii="Times New Roman" w:hAnsi="Times New Roman"/>
          <w:sz w:val="28"/>
          <w:szCs w:val="28"/>
          <w:lang w:val="uk-UA"/>
        </w:rPr>
        <w:t>.</w:t>
      </w:r>
      <w:r w:rsidRPr="006E6C01">
        <w:rPr>
          <w:rFonts w:ascii="Times New Roman" w:hAnsi="Times New Roman"/>
          <w:sz w:val="28"/>
          <w:szCs w:val="28"/>
          <w:lang w:val="uk-UA"/>
        </w:rPr>
        <w:t xml:space="preserve"> На даний час опрацьовується питання встановлення камер відеоспостереження по периметру (на в’їздах та виїздах) громади з метою попередження порушення правил дорожнього руху та охорони території. </w:t>
      </w:r>
    </w:p>
    <w:p w:rsidR="00820615" w:rsidRPr="006E6C01" w:rsidRDefault="00820615" w:rsidP="006E6C01">
      <w:pPr>
        <w:spacing w:after="0" w:line="240" w:lineRule="auto"/>
        <w:contextualSpacing/>
        <w:jc w:val="both"/>
        <w:rPr>
          <w:rFonts w:ascii="Times New Roman" w:hAnsi="Times New Roman"/>
          <w:b/>
          <w:sz w:val="28"/>
          <w:szCs w:val="28"/>
          <w:lang w:val="uk-UA"/>
        </w:rPr>
      </w:pPr>
      <w:r>
        <w:rPr>
          <w:rFonts w:ascii="Times New Roman" w:hAnsi="Times New Roman"/>
          <w:b/>
          <w:sz w:val="28"/>
          <w:szCs w:val="28"/>
          <w:lang w:val="uk-UA"/>
        </w:rPr>
        <w:t>В</w:t>
      </w:r>
      <w:r w:rsidRPr="006E6C01">
        <w:rPr>
          <w:rFonts w:ascii="Times New Roman" w:hAnsi="Times New Roman"/>
          <w:b/>
          <w:sz w:val="28"/>
          <w:szCs w:val="28"/>
          <w:lang w:val="uk-UA"/>
        </w:rPr>
        <w:t xml:space="preserve"> галузі виробництва та послуг:</w:t>
      </w:r>
    </w:p>
    <w:p w:rsidR="00820615" w:rsidRPr="006E6C01" w:rsidRDefault="00820615" w:rsidP="006E6C01">
      <w:pPr>
        <w:spacing w:after="0" w:line="240" w:lineRule="auto"/>
        <w:ind w:firstLine="709"/>
        <w:contextualSpacing/>
        <w:jc w:val="both"/>
        <w:rPr>
          <w:rFonts w:ascii="Times New Roman" w:hAnsi="Times New Roman"/>
          <w:sz w:val="28"/>
          <w:szCs w:val="28"/>
          <w:lang w:val="uk-UA"/>
        </w:rPr>
      </w:pPr>
      <w:r w:rsidRPr="006E6C01">
        <w:rPr>
          <w:rFonts w:ascii="Times New Roman" w:hAnsi="Times New Roman"/>
          <w:sz w:val="28"/>
          <w:szCs w:val="28"/>
          <w:lang w:val="uk-UA"/>
        </w:rPr>
        <w:t xml:space="preserve">На території громади </w:t>
      </w:r>
      <w:r w:rsidRPr="006E6C01">
        <w:rPr>
          <w:rFonts w:ascii="Times New Roman" w:hAnsi="Times New Roman"/>
          <w:b/>
          <w:bCs/>
          <w:sz w:val="28"/>
          <w:szCs w:val="28"/>
          <w:lang w:val="uk-UA"/>
        </w:rPr>
        <w:t>поштовий/кур’єрський зв’язок</w:t>
      </w:r>
      <w:r w:rsidRPr="006E6C01">
        <w:rPr>
          <w:rFonts w:ascii="Times New Roman" w:hAnsi="Times New Roman"/>
          <w:sz w:val="28"/>
          <w:szCs w:val="28"/>
          <w:lang w:val="uk-UA"/>
        </w:rPr>
        <w:t xml:space="preserve"> надають оператори ПАТ «Укрпошта», ТОВ «Нова пошта» - відділення в с. Самгородок, Йосипівка.  Телефонний зв’язок  та інтернет зв’язок в населених пунктах громади забезпечується лініями стаціонарного зв’язку (ПАТ «Укртелеком»), операторами мобільного зв’язку (Київстар, Vodafon, Lifecell)</w:t>
      </w:r>
    </w:p>
    <w:p w:rsidR="00820615" w:rsidRPr="006E6C01" w:rsidRDefault="00820615" w:rsidP="006E6C01">
      <w:pPr>
        <w:tabs>
          <w:tab w:val="left" w:pos="1035"/>
        </w:tabs>
        <w:spacing w:after="0" w:line="240" w:lineRule="auto"/>
        <w:contextualSpacing/>
        <w:jc w:val="both"/>
        <w:rPr>
          <w:rFonts w:ascii="Times New Roman" w:hAnsi="Times New Roman"/>
          <w:sz w:val="28"/>
          <w:szCs w:val="28"/>
          <w:lang w:val="uk-UA"/>
        </w:rPr>
      </w:pPr>
      <w:r w:rsidRPr="006E6C01">
        <w:rPr>
          <w:rFonts w:ascii="Times New Roman" w:hAnsi="Times New Roman"/>
          <w:b/>
          <w:sz w:val="28"/>
          <w:szCs w:val="28"/>
          <w:lang w:val="uk-UA"/>
        </w:rPr>
        <w:t xml:space="preserve">Об’єкти роздрібної торгівлі, ресторанне господарство </w:t>
      </w:r>
      <w:r w:rsidRPr="006E6C01">
        <w:rPr>
          <w:rFonts w:ascii="Times New Roman" w:hAnsi="Times New Roman"/>
          <w:sz w:val="28"/>
          <w:szCs w:val="28"/>
          <w:lang w:val="uk-UA"/>
        </w:rPr>
        <w:t>(супермаркети, торгівельні комплекси, універсами, магазини, кіоски, кафе та ін.) станом на 01.01.2021 по Самгородоцькій територіальній громаді.</w:t>
      </w:r>
    </w:p>
    <w:p w:rsidR="00820615" w:rsidRPr="006E6C01" w:rsidRDefault="00820615" w:rsidP="006E6C01">
      <w:pPr>
        <w:pStyle w:val="NoSpacing"/>
        <w:numPr>
          <w:ilvl w:val="0"/>
          <w:numId w:val="7"/>
        </w:numPr>
        <w:contextualSpacing/>
        <w:jc w:val="both"/>
        <w:rPr>
          <w:rFonts w:ascii="Times New Roman" w:hAnsi="Times New Roman"/>
          <w:sz w:val="28"/>
          <w:szCs w:val="28"/>
          <w:lang w:val="uk-UA"/>
        </w:rPr>
      </w:pPr>
      <w:r w:rsidRPr="006E6C01">
        <w:rPr>
          <w:rFonts w:ascii="Times New Roman" w:hAnsi="Times New Roman"/>
          <w:sz w:val="28"/>
          <w:szCs w:val="28"/>
          <w:lang w:val="uk-UA"/>
        </w:rPr>
        <w:t>продовольчі ОРТ - 4 шт. площею 147 кв.км.</w:t>
      </w:r>
    </w:p>
    <w:p w:rsidR="00820615" w:rsidRPr="006E6C01" w:rsidRDefault="00820615" w:rsidP="006E6C01">
      <w:pPr>
        <w:pStyle w:val="NoSpacing"/>
        <w:numPr>
          <w:ilvl w:val="0"/>
          <w:numId w:val="7"/>
        </w:numPr>
        <w:contextualSpacing/>
        <w:jc w:val="both"/>
        <w:rPr>
          <w:rFonts w:ascii="Times New Roman" w:hAnsi="Times New Roman"/>
          <w:sz w:val="28"/>
          <w:szCs w:val="28"/>
          <w:lang w:val="uk-UA"/>
        </w:rPr>
      </w:pPr>
      <w:r w:rsidRPr="006E6C01">
        <w:rPr>
          <w:rFonts w:ascii="Times New Roman" w:hAnsi="Times New Roman"/>
          <w:sz w:val="28"/>
          <w:szCs w:val="28"/>
          <w:lang w:val="uk-UA"/>
        </w:rPr>
        <w:t>непродовольчі ОРТ - 7 шт. площею – 516 кв.км.</w:t>
      </w:r>
    </w:p>
    <w:p w:rsidR="00820615" w:rsidRPr="006E6C01" w:rsidRDefault="00820615" w:rsidP="006E6C01">
      <w:pPr>
        <w:pStyle w:val="NoSpacing"/>
        <w:numPr>
          <w:ilvl w:val="0"/>
          <w:numId w:val="7"/>
        </w:numPr>
        <w:contextualSpacing/>
        <w:jc w:val="both"/>
        <w:rPr>
          <w:rFonts w:ascii="Times New Roman" w:hAnsi="Times New Roman"/>
          <w:sz w:val="28"/>
          <w:szCs w:val="28"/>
          <w:lang w:val="uk-UA"/>
        </w:rPr>
      </w:pPr>
      <w:r w:rsidRPr="006E6C01">
        <w:rPr>
          <w:rFonts w:ascii="Times New Roman" w:hAnsi="Times New Roman"/>
          <w:sz w:val="28"/>
          <w:szCs w:val="28"/>
          <w:lang w:val="uk-UA"/>
        </w:rPr>
        <w:t xml:space="preserve">змішані ОРТ 30 шт. - площею 2689,8 кв.км </w:t>
      </w:r>
    </w:p>
    <w:p w:rsidR="00820615" w:rsidRPr="006E6C01" w:rsidRDefault="00820615" w:rsidP="006E6C01">
      <w:pPr>
        <w:pStyle w:val="NoSpacing"/>
        <w:numPr>
          <w:ilvl w:val="0"/>
          <w:numId w:val="7"/>
        </w:numPr>
        <w:contextualSpacing/>
        <w:jc w:val="both"/>
        <w:rPr>
          <w:rFonts w:ascii="Times New Roman" w:hAnsi="Times New Roman"/>
          <w:sz w:val="28"/>
          <w:szCs w:val="28"/>
          <w:lang w:val="uk-UA"/>
        </w:rPr>
      </w:pPr>
      <w:r w:rsidRPr="006E6C01">
        <w:rPr>
          <w:rFonts w:ascii="Times New Roman" w:hAnsi="Times New Roman"/>
          <w:sz w:val="28"/>
          <w:szCs w:val="28"/>
          <w:lang w:val="uk-UA"/>
        </w:rPr>
        <w:t>кафе 4 шт, 120 пос. місць</w:t>
      </w:r>
    </w:p>
    <w:p w:rsidR="00820615" w:rsidRPr="006E6C01" w:rsidRDefault="00820615" w:rsidP="006E6C01">
      <w:pPr>
        <w:pStyle w:val="NoSpacing"/>
        <w:numPr>
          <w:ilvl w:val="0"/>
          <w:numId w:val="7"/>
        </w:numPr>
        <w:contextualSpacing/>
        <w:jc w:val="both"/>
        <w:rPr>
          <w:rFonts w:ascii="Times New Roman" w:hAnsi="Times New Roman"/>
          <w:sz w:val="28"/>
          <w:szCs w:val="28"/>
          <w:lang w:val="uk-UA"/>
        </w:rPr>
      </w:pPr>
      <w:r w:rsidRPr="006E6C01">
        <w:rPr>
          <w:rFonts w:ascii="Times New Roman" w:hAnsi="Times New Roman"/>
          <w:sz w:val="28"/>
          <w:szCs w:val="28"/>
          <w:lang w:val="uk-UA"/>
        </w:rPr>
        <w:t>АЗС 1 шт. (Самгородок)</w:t>
      </w:r>
    </w:p>
    <w:p w:rsidR="00820615" w:rsidRPr="006E6C01" w:rsidRDefault="00820615" w:rsidP="006E6C01">
      <w:pPr>
        <w:pStyle w:val="NoSpacing"/>
        <w:numPr>
          <w:ilvl w:val="0"/>
          <w:numId w:val="7"/>
        </w:numPr>
        <w:contextualSpacing/>
        <w:jc w:val="both"/>
        <w:rPr>
          <w:rFonts w:ascii="Times New Roman" w:hAnsi="Times New Roman"/>
          <w:sz w:val="28"/>
          <w:szCs w:val="28"/>
          <w:lang w:val="uk-UA"/>
        </w:rPr>
      </w:pPr>
      <w:r w:rsidRPr="006E6C01">
        <w:rPr>
          <w:rFonts w:ascii="Times New Roman" w:hAnsi="Times New Roman"/>
          <w:sz w:val="28"/>
          <w:szCs w:val="28"/>
          <w:lang w:val="uk-UA"/>
        </w:rPr>
        <w:t>аптеки 2 шт.</w:t>
      </w:r>
    </w:p>
    <w:p w:rsidR="00820615" w:rsidRPr="006E6C01" w:rsidRDefault="00820615" w:rsidP="006E6C01">
      <w:pPr>
        <w:spacing w:after="0" w:line="240" w:lineRule="auto"/>
        <w:contextualSpacing/>
        <w:jc w:val="both"/>
        <w:rPr>
          <w:rFonts w:ascii="Times New Roman" w:hAnsi="Times New Roman"/>
          <w:b/>
          <w:sz w:val="28"/>
          <w:szCs w:val="28"/>
          <w:lang w:val="uk-UA"/>
        </w:rPr>
      </w:pPr>
    </w:p>
    <w:p w:rsidR="00820615" w:rsidRPr="006E6C01" w:rsidRDefault="00820615" w:rsidP="006E6C01">
      <w:pPr>
        <w:tabs>
          <w:tab w:val="left" w:pos="1035"/>
        </w:tabs>
        <w:spacing w:after="0" w:line="240" w:lineRule="auto"/>
        <w:ind w:left="709"/>
        <w:contextualSpacing/>
        <w:jc w:val="both"/>
        <w:rPr>
          <w:rFonts w:ascii="Times New Roman" w:hAnsi="Times New Roman"/>
          <w:b/>
          <w:sz w:val="28"/>
          <w:szCs w:val="28"/>
          <w:lang w:val="uk-UA"/>
        </w:rPr>
      </w:pPr>
      <w:r w:rsidRPr="006E6C01">
        <w:rPr>
          <w:rFonts w:ascii="Times New Roman" w:hAnsi="Times New Roman"/>
          <w:b/>
          <w:sz w:val="28"/>
          <w:szCs w:val="28"/>
          <w:lang w:val="uk-UA"/>
        </w:rPr>
        <w:t xml:space="preserve">2.5 Фінансово-бюджетна ситуація в громаді. </w:t>
      </w:r>
    </w:p>
    <w:p w:rsidR="00820615" w:rsidRPr="006E6C01" w:rsidRDefault="00820615" w:rsidP="00E86BF7">
      <w:pPr>
        <w:shd w:val="clear" w:color="auto" w:fill="FFFFFF"/>
        <w:spacing w:after="0" w:line="240" w:lineRule="auto"/>
        <w:contextualSpacing/>
        <w:jc w:val="both"/>
        <w:rPr>
          <w:sz w:val="28"/>
          <w:szCs w:val="28"/>
          <w:lang w:val="uk-UA"/>
        </w:rPr>
      </w:pPr>
      <w:r w:rsidRPr="006E6C01">
        <w:rPr>
          <w:rFonts w:ascii="Times New Roman" w:hAnsi="Times New Roman"/>
          <w:sz w:val="28"/>
          <w:szCs w:val="28"/>
          <w:lang w:val="uk-UA" w:eastAsia="ru-RU"/>
        </w:rPr>
        <w:t>  </w:t>
      </w:r>
      <w:r w:rsidRPr="006E6C01">
        <w:rPr>
          <w:sz w:val="28"/>
          <w:szCs w:val="28"/>
          <w:lang w:val="uk-UA"/>
        </w:rPr>
        <w:t>  </w:t>
      </w:r>
    </w:p>
    <w:tbl>
      <w:tblPr>
        <w:tblW w:w="9526"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1E0"/>
      </w:tblPr>
      <w:tblGrid>
        <w:gridCol w:w="5982"/>
        <w:gridCol w:w="3544"/>
      </w:tblGrid>
      <w:tr w:rsidR="00820615" w:rsidRPr="00532C81" w:rsidTr="00C8161E">
        <w:trPr>
          <w:trHeight w:val="272"/>
        </w:trPr>
        <w:tc>
          <w:tcPr>
            <w:tcW w:w="5982" w:type="dxa"/>
          </w:tcPr>
          <w:p w:rsidR="00820615" w:rsidRPr="00532C81" w:rsidRDefault="00820615" w:rsidP="00C8161E">
            <w:pPr>
              <w:contextualSpacing/>
              <w:jc w:val="both"/>
              <w:rPr>
                <w:rFonts w:ascii="Times New Roman" w:hAnsi="Times New Roman"/>
                <w:b/>
                <w:bCs/>
                <w:i/>
                <w:sz w:val="28"/>
                <w:szCs w:val="28"/>
                <w:lang w:val="uk-UA"/>
              </w:rPr>
            </w:pPr>
            <w:bookmarkStart w:id="0" w:name="_Hlk90029833"/>
            <w:r w:rsidRPr="00532C81">
              <w:rPr>
                <w:rFonts w:ascii="Times New Roman" w:hAnsi="Times New Roman"/>
                <w:b/>
                <w:bCs/>
                <w:sz w:val="28"/>
                <w:szCs w:val="28"/>
                <w:lang w:val="uk-UA"/>
              </w:rPr>
              <w:t>Статті доходів громади</w:t>
            </w:r>
          </w:p>
        </w:tc>
        <w:tc>
          <w:tcPr>
            <w:tcW w:w="3544" w:type="dxa"/>
          </w:tcPr>
          <w:p w:rsidR="00820615" w:rsidRPr="00532C81" w:rsidRDefault="00820615" w:rsidP="00C8161E">
            <w:pPr>
              <w:contextualSpacing/>
              <w:jc w:val="both"/>
              <w:rPr>
                <w:rFonts w:ascii="Times New Roman" w:hAnsi="Times New Roman"/>
                <w:b/>
                <w:bCs/>
                <w:i/>
                <w:sz w:val="28"/>
                <w:szCs w:val="28"/>
                <w:lang w:val="uk-UA"/>
              </w:rPr>
            </w:pPr>
            <w:r w:rsidRPr="00532C81">
              <w:rPr>
                <w:rFonts w:ascii="Times New Roman" w:hAnsi="Times New Roman"/>
                <w:b/>
                <w:bCs/>
                <w:sz w:val="28"/>
                <w:szCs w:val="28"/>
                <w:lang w:val="uk-UA"/>
              </w:rPr>
              <w:t>2022 (прогноз)</w:t>
            </w:r>
          </w:p>
        </w:tc>
      </w:tr>
      <w:tr w:rsidR="00820615" w:rsidRPr="00532C81" w:rsidTr="00C8161E">
        <w:trPr>
          <w:trHeight w:val="440"/>
        </w:trPr>
        <w:tc>
          <w:tcPr>
            <w:tcW w:w="5982"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Прибутковий податок з громадян/ Податок з доходів фізичних осіб</w:t>
            </w:r>
          </w:p>
        </w:tc>
        <w:tc>
          <w:tcPr>
            <w:tcW w:w="3544"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34046768</w:t>
            </w:r>
          </w:p>
        </w:tc>
      </w:tr>
      <w:tr w:rsidR="00820615" w:rsidRPr="00532C81" w:rsidTr="00C8161E">
        <w:trPr>
          <w:trHeight w:val="290"/>
        </w:trPr>
        <w:tc>
          <w:tcPr>
            <w:tcW w:w="5982"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Єдиний податок(крім с/г виробників)</w:t>
            </w:r>
          </w:p>
        </w:tc>
        <w:tc>
          <w:tcPr>
            <w:tcW w:w="3544"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2688547</w:t>
            </w:r>
          </w:p>
        </w:tc>
      </w:tr>
      <w:tr w:rsidR="00820615" w:rsidRPr="00532C81" w:rsidTr="00C8161E">
        <w:trPr>
          <w:trHeight w:val="290"/>
        </w:trPr>
        <w:tc>
          <w:tcPr>
            <w:tcW w:w="5982"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Єдиний податок від с/г виробників</w:t>
            </w:r>
          </w:p>
        </w:tc>
        <w:tc>
          <w:tcPr>
            <w:tcW w:w="3544"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5508835</w:t>
            </w:r>
          </w:p>
        </w:tc>
      </w:tr>
      <w:tr w:rsidR="00820615" w:rsidRPr="00532C81" w:rsidTr="00C8161E">
        <w:trPr>
          <w:trHeight w:val="290"/>
        </w:trPr>
        <w:tc>
          <w:tcPr>
            <w:tcW w:w="5982"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Доходи від відчуження нерухомості та землі</w:t>
            </w:r>
          </w:p>
        </w:tc>
        <w:tc>
          <w:tcPr>
            <w:tcW w:w="3544"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Не планув</w:t>
            </w:r>
          </w:p>
        </w:tc>
      </w:tr>
      <w:tr w:rsidR="00820615" w:rsidRPr="00532C81" w:rsidTr="00C8161E">
        <w:trPr>
          <w:trHeight w:val="290"/>
        </w:trPr>
        <w:tc>
          <w:tcPr>
            <w:tcW w:w="5982"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Податок на прибуток підприємств комунальної власності</w:t>
            </w:r>
          </w:p>
        </w:tc>
        <w:tc>
          <w:tcPr>
            <w:tcW w:w="3544"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Не планув</w:t>
            </w:r>
          </w:p>
        </w:tc>
      </w:tr>
      <w:tr w:rsidR="00820615" w:rsidRPr="00532C81" w:rsidTr="00C8161E">
        <w:trPr>
          <w:trHeight w:val="282"/>
        </w:trPr>
        <w:tc>
          <w:tcPr>
            <w:tcW w:w="5982"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Плата за землю</w:t>
            </w:r>
          </w:p>
        </w:tc>
        <w:tc>
          <w:tcPr>
            <w:tcW w:w="3544"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11901262</w:t>
            </w:r>
          </w:p>
        </w:tc>
      </w:tr>
      <w:tr w:rsidR="00820615" w:rsidRPr="00532C81" w:rsidTr="00C8161E">
        <w:trPr>
          <w:trHeight w:val="290"/>
        </w:trPr>
        <w:tc>
          <w:tcPr>
            <w:tcW w:w="5982"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Податок на нерухомість</w:t>
            </w:r>
          </w:p>
        </w:tc>
        <w:tc>
          <w:tcPr>
            <w:tcW w:w="3544"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423790</w:t>
            </w:r>
          </w:p>
        </w:tc>
      </w:tr>
      <w:tr w:rsidR="00820615" w:rsidRPr="00532C81" w:rsidTr="00C8161E">
        <w:trPr>
          <w:trHeight w:val="290"/>
        </w:trPr>
        <w:tc>
          <w:tcPr>
            <w:tcW w:w="5982"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Акцизний збір</w:t>
            </w:r>
          </w:p>
        </w:tc>
        <w:tc>
          <w:tcPr>
            <w:tcW w:w="3544"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246720</w:t>
            </w:r>
          </w:p>
        </w:tc>
      </w:tr>
      <w:tr w:rsidR="00820615" w:rsidRPr="00532C81" w:rsidTr="00C8161E">
        <w:trPr>
          <w:trHeight w:val="290"/>
        </w:trPr>
        <w:tc>
          <w:tcPr>
            <w:tcW w:w="5982"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Інші місцеві податки та збори</w:t>
            </w:r>
          </w:p>
        </w:tc>
        <w:tc>
          <w:tcPr>
            <w:tcW w:w="3544"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403379</w:t>
            </w:r>
          </w:p>
        </w:tc>
      </w:tr>
      <w:tr w:rsidR="00820615" w:rsidRPr="00532C81" w:rsidTr="00C8161E">
        <w:trPr>
          <w:trHeight w:val="290"/>
        </w:trPr>
        <w:tc>
          <w:tcPr>
            <w:tcW w:w="5982" w:type="dxa"/>
          </w:tcPr>
          <w:p w:rsidR="00820615" w:rsidRPr="00532C81" w:rsidRDefault="00820615" w:rsidP="00C8161E">
            <w:pPr>
              <w:contextualSpacing/>
              <w:jc w:val="both"/>
              <w:rPr>
                <w:rFonts w:ascii="Times New Roman" w:hAnsi="Times New Roman"/>
                <w:b/>
                <w:sz w:val="28"/>
                <w:szCs w:val="28"/>
                <w:lang w:val="uk-UA"/>
              </w:rPr>
            </w:pPr>
            <w:r w:rsidRPr="00532C81">
              <w:rPr>
                <w:rFonts w:ascii="Times New Roman" w:hAnsi="Times New Roman"/>
                <w:b/>
                <w:sz w:val="28"/>
                <w:szCs w:val="28"/>
                <w:lang w:val="uk-UA"/>
              </w:rPr>
              <w:t>Податкові надходження загального фонду разом</w:t>
            </w:r>
          </w:p>
        </w:tc>
        <w:tc>
          <w:tcPr>
            <w:tcW w:w="3544" w:type="dxa"/>
          </w:tcPr>
          <w:p w:rsidR="00820615" w:rsidRPr="00532C81" w:rsidRDefault="00820615" w:rsidP="00C8161E">
            <w:pPr>
              <w:contextualSpacing/>
              <w:jc w:val="both"/>
              <w:rPr>
                <w:rFonts w:ascii="Times New Roman" w:hAnsi="Times New Roman"/>
                <w:b/>
                <w:sz w:val="28"/>
                <w:szCs w:val="28"/>
                <w:lang w:val="uk-UA"/>
              </w:rPr>
            </w:pPr>
            <w:r w:rsidRPr="00532C81">
              <w:rPr>
                <w:rFonts w:ascii="Times New Roman" w:hAnsi="Times New Roman"/>
                <w:b/>
                <w:sz w:val="28"/>
                <w:szCs w:val="28"/>
                <w:lang w:val="uk-UA"/>
              </w:rPr>
              <w:t>55219301</w:t>
            </w:r>
          </w:p>
        </w:tc>
      </w:tr>
      <w:tr w:rsidR="00820615" w:rsidRPr="00532C81" w:rsidTr="00C8161E">
        <w:trPr>
          <w:trHeight w:val="290"/>
        </w:trPr>
        <w:tc>
          <w:tcPr>
            <w:tcW w:w="5982"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Дохід від оренди комунального майна</w:t>
            </w:r>
          </w:p>
        </w:tc>
        <w:tc>
          <w:tcPr>
            <w:tcW w:w="3544"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15200</w:t>
            </w:r>
          </w:p>
        </w:tc>
      </w:tr>
      <w:tr w:rsidR="00820615" w:rsidRPr="00532C81" w:rsidTr="00C8161E">
        <w:trPr>
          <w:trHeight w:val="282"/>
        </w:trPr>
        <w:tc>
          <w:tcPr>
            <w:tcW w:w="5982"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Трансферти</w:t>
            </w:r>
          </w:p>
        </w:tc>
        <w:tc>
          <w:tcPr>
            <w:tcW w:w="3544"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29601100</w:t>
            </w:r>
          </w:p>
        </w:tc>
      </w:tr>
      <w:bookmarkEnd w:id="0"/>
    </w:tbl>
    <w:p w:rsidR="00820615" w:rsidRPr="00E86BF7" w:rsidRDefault="00820615" w:rsidP="00E86BF7">
      <w:pPr>
        <w:pStyle w:val="TableTitle"/>
        <w:spacing w:before="0" w:after="0"/>
        <w:contextualSpacing/>
        <w:jc w:val="both"/>
      </w:pPr>
    </w:p>
    <w:tbl>
      <w:tblPr>
        <w:tblW w:w="952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1E0"/>
      </w:tblPr>
      <w:tblGrid>
        <w:gridCol w:w="5982"/>
        <w:gridCol w:w="3544"/>
      </w:tblGrid>
      <w:tr w:rsidR="00820615" w:rsidRPr="00532C81" w:rsidTr="00C8161E">
        <w:tc>
          <w:tcPr>
            <w:tcW w:w="5982" w:type="dxa"/>
          </w:tcPr>
          <w:p w:rsidR="00820615" w:rsidRPr="00532C81" w:rsidRDefault="00820615" w:rsidP="00C8161E">
            <w:pPr>
              <w:contextualSpacing/>
              <w:jc w:val="both"/>
              <w:rPr>
                <w:rFonts w:ascii="Times New Roman" w:hAnsi="Times New Roman"/>
                <w:b/>
                <w:bCs/>
                <w:i/>
                <w:sz w:val="28"/>
                <w:szCs w:val="28"/>
                <w:lang w:val="uk-UA"/>
              </w:rPr>
            </w:pPr>
            <w:r w:rsidRPr="00532C81">
              <w:rPr>
                <w:rFonts w:ascii="Times New Roman" w:hAnsi="Times New Roman"/>
                <w:b/>
                <w:bCs/>
                <w:sz w:val="28"/>
                <w:szCs w:val="28"/>
                <w:lang w:val="uk-UA"/>
              </w:rPr>
              <w:t>Статті видатків бюджету громади</w:t>
            </w:r>
          </w:p>
        </w:tc>
        <w:tc>
          <w:tcPr>
            <w:tcW w:w="3544" w:type="dxa"/>
          </w:tcPr>
          <w:p w:rsidR="00820615" w:rsidRPr="00532C81" w:rsidRDefault="00820615" w:rsidP="00C8161E">
            <w:pPr>
              <w:contextualSpacing/>
              <w:jc w:val="both"/>
              <w:rPr>
                <w:rFonts w:ascii="Times New Roman" w:hAnsi="Times New Roman"/>
                <w:b/>
                <w:bCs/>
                <w:i/>
                <w:sz w:val="28"/>
                <w:szCs w:val="28"/>
                <w:lang w:val="uk-UA"/>
              </w:rPr>
            </w:pPr>
            <w:r w:rsidRPr="00532C81">
              <w:rPr>
                <w:rFonts w:ascii="Times New Roman" w:hAnsi="Times New Roman"/>
                <w:b/>
                <w:bCs/>
                <w:sz w:val="28"/>
                <w:szCs w:val="28"/>
                <w:lang w:val="uk-UA"/>
              </w:rPr>
              <w:t>2022 (прогноз)</w:t>
            </w:r>
          </w:p>
        </w:tc>
      </w:tr>
      <w:tr w:rsidR="00820615" w:rsidRPr="00532C81" w:rsidTr="00C8161E">
        <w:tc>
          <w:tcPr>
            <w:tcW w:w="5982"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Державне управління</w:t>
            </w:r>
          </w:p>
        </w:tc>
        <w:tc>
          <w:tcPr>
            <w:tcW w:w="3544"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13114061</w:t>
            </w:r>
          </w:p>
        </w:tc>
      </w:tr>
      <w:tr w:rsidR="00820615" w:rsidRPr="00532C81" w:rsidTr="00C8161E">
        <w:tc>
          <w:tcPr>
            <w:tcW w:w="5982"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Освіта</w:t>
            </w:r>
          </w:p>
        </w:tc>
        <w:tc>
          <w:tcPr>
            <w:tcW w:w="3544"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55622113</w:t>
            </w:r>
          </w:p>
        </w:tc>
      </w:tr>
      <w:tr w:rsidR="00820615" w:rsidRPr="00532C81" w:rsidTr="00C8161E">
        <w:tc>
          <w:tcPr>
            <w:tcW w:w="5982"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 xml:space="preserve">Соціальний захист </w:t>
            </w:r>
          </w:p>
        </w:tc>
        <w:tc>
          <w:tcPr>
            <w:tcW w:w="3544"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8300084</w:t>
            </w:r>
          </w:p>
        </w:tc>
      </w:tr>
      <w:tr w:rsidR="00820615" w:rsidRPr="00532C81" w:rsidTr="00C8161E">
        <w:tc>
          <w:tcPr>
            <w:tcW w:w="5982"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Культура і мистецтво</w:t>
            </w:r>
          </w:p>
        </w:tc>
        <w:tc>
          <w:tcPr>
            <w:tcW w:w="3544"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2528183</w:t>
            </w:r>
          </w:p>
        </w:tc>
      </w:tr>
      <w:tr w:rsidR="00820615" w:rsidRPr="00532C81" w:rsidTr="00C8161E">
        <w:tc>
          <w:tcPr>
            <w:tcW w:w="5982"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Фізична культура і спорт</w:t>
            </w:r>
          </w:p>
        </w:tc>
        <w:tc>
          <w:tcPr>
            <w:tcW w:w="3544"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28000</w:t>
            </w:r>
          </w:p>
        </w:tc>
      </w:tr>
      <w:tr w:rsidR="00820615" w:rsidRPr="00532C81" w:rsidTr="00C8161E">
        <w:tc>
          <w:tcPr>
            <w:tcW w:w="5982"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Житлово-комунальне господарство</w:t>
            </w:r>
          </w:p>
        </w:tc>
        <w:tc>
          <w:tcPr>
            <w:tcW w:w="3544"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1982107</w:t>
            </w:r>
          </w:p>
        </w:tc>
      </w:tr>
      <w:tr w:rsidR="00820615" w:rsidRPr="00532C81" w:rsidTr="00C8161E">
        <w:tc>
          <w:tcPr>
            <w:tcW w:w="5982"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Економічна діяльність</w:t>
            </w:r>
          </w:p>
        </w:tc>
        <w:tc>
          <w:tcPr>
            <w:tcW w:w="3544"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807994</w:t>
            </w:r>
          </w:p>
        </w:tc>
      </w:tr>
      <w:tr w:rsidR="00820615" w:rsidRPr="00532C81" w:rsidTr="00C8161E">
        <w:tc>
          <w:tcPr>
            <w:tcW w:w="5982"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Будівництво та регіональний розвиток</w:t>
            </w:r>
          </w:p>
        </w:tc>
        <w:tc>
          <w:tcPr>
            <w:tcW w:w="3544"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Не планув</w:t>
            </w:r>
          </w:p>
        </w:tc>
      </w:tr>
      <w:tr w:rsidR="00820615" w:rsidRPr="00532C81" w:rsidTr="00C8161E">
        <w:tc>
          <w:tcPr>
            <w:tcW w:w="5982"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 xml:space="preserve">Транспорт </w:t>
            </w:r>
          </w:p>
        </w:tc>
        <w:tc>
          <w:tcPr>
            <w:tcW w:w="3544"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Не планув</w:t>
            </w:r>
          </w:p>
        </w:tc>
      </w:tr>
      <w:tr w:rsidR="00820615" w:rsidRPr="00532C81" w:rsidTr="00C8161E">
        <w:tc>
          <w:tcPr>
            <w:tcW w:w="5982"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Захист населення</w:t>
            </w:r>
          </w:p>
        </w:tc>
        <w:tc>
          <w:tcPr>
            <w:tcW w:w="3544"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 xml:space="preserve">Не планув </w:t>
            </w:r>
          </w:p>
        </w:tc>
      </w:tr>
      <w:tr w:rsidR="00820615" w:rsidRPr="00532C81" w:rsidTr="00C8161E">
        <w:tc>
          <w:tcPr>
            <w:tcW w:w="5982"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Охорона здоровя</w:t>
            </w:r>
          </w:p>
        </w:tc>
        <w:tc>
          <w:tcPr>
            <w:tcW w:w="3544"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2313413</w:t>
            </w:r>
          </w:p>
        </w:tc>
      </w:tr>
      <w:tr w:rsidR="00820615" w:rsidRPr="00532C81" w:rsidTr="00C8161E">
        <w:tc>
          <w:tcPr>
            <w:tcW w:w="5982"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Інші діяльність</w:t>
            </w:r>
          </w:p>
        </w:tc>
        <w:tc>
          <w:tcPr>
            <w:tcW w:w="3544"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124446</w:t>
            </w:r>
          </w:p>
        </w:tc>
      </w:tr>
      <w:tr w:rsidR="00820615" w:rsidRPr="00532C81" w:rsidTr="00C8161E">
        <w:tc>
          <w:tcPr>
            <w:tcW w:w="5982"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Субвенції іншим місцевим бюджетам</w:t>
            </w:r>
          </w:p>
        </w:tc>
        <w:tc>
          <w:tcPr>
            <w:tcW w:w="3544" w:type="dxa"/>
          </w:tcPr>
          <w:p w:rsidR="00820615" w:rsidRPr="00532C81" w:rsidRDefault="00820615" w:rsidP="00C8161E">
            <w:pPr>
              <w:contextualSpacing/>
              <w:jc w:val="both"/>
              <w:rPr>
                <w:rFonts w:ascii="Times New Roman" w:hAnsi="Times New Roman"/>
                <w:sz w:val="28"/>
                <w:szCs w:val="28"/>
                <w:lang w:val="uk-UA"/>
              </w:rPr>
            </w:pPr>
            <w:r w:rsidRPr="00532C81">
              <w:rPr>
                <w:rFonts w:ascii="Times New Roman" w:hAnsi="Times New Roman"/>
                <w:sz w:val="28"/>
                <w:szCs w:val="28"/>
                <w:lang w:val="uk-UA"/>
              </w:rPr>
              <w:t>Не планув</w:t>
            </w:r>
          </w:p>
        </w:tc>
      </w:tr>
    </w:tbl>
    <w:p w:rsidR="00820615" w:rsidRPr="00E86BF7" w:rsidRDefault="00820615" w:rsidP="00E86BF7">
      <w:pPr>
        <w:shd w:val="clear" w:color="auto" w:fill="FFFFFF"/>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Мінімальна заробітна плата</w:t>
      </w:r>
      <w:bookmarkStart w:id="1" w:name="_GoBack"/>
      <w:bookmarkEnd w:id="1"/>
      <w:r>
        <w:rPr>
          <w:rFonts w:ascii="Times New Roman" w:hAnsi="Times New Roman"/>
          <w:sz w:val="28"/>
          <w:szCs w:val="28"/>
          <w:lang w:val="uk-UA"/>
        </w:rPr>
        <w:t xml:space="preserve"> зросте в розмірі 6-7%.</w:t>
      </w:r>
    </w:p>
    <w:p w:rsidR="00820615" w:rsidRPr="006E6C01" w:rsidRDefault="00820615" w:rsidP="006E6C01">
      <w:pPr>
        <w:spacing w:after="0" w:line="240" w:lineRule="auto"/>
        <w:ind w:firstLine="708"/>
        <w:contextualSpacing/>
        <w:jc w:val="both"/>
        <w:rPr>
          <w:rFonts w:ascii="Times New Roman" w:hAnsi="Times New Roman"/>
          <w:sz w:val="28"/>
          <w:szCs w:val="28"/>
          <w:lang w:val="uk-UA"/>
        </w:rPr>
      </w:pPr>
      <w:r w:rsidRPr="006E6C01">
        <w:rPr>
          <w:rFonts w:ascii="Times New Roman" w:hAnsi="Times New Roman"/>
          <w:sz w:val="28"/>
          <w:szCs w:val="28"/>
          <w:lang w:val="uk-UA"/>
        </w:rPr>
        <w:t xml:space="preserve">Станом на 2020 рік у Самгородоцькій територіальній громаді зареєстровано 308 юридичних осіб та 327 фізичних осіб-підприємців. Основний напрямок – рослинництво з розвиненим виробництвом цукрового буряка, соняшника, кукурудзи, пшениці, ячменю, сої. </w:t>
      </w:r>
    </w:p>
    <w:p w:rsidR="00820615" w:rsidRPr="006E6C01" w:rsidRDefault="00820615" w:rsidP="006E6C01">
      <w:pPr>
        <w:shd w:val="clear" w:color="auto" w:fill="FFFFFF"/>
        <w:spacing w:after="0" w:line="240" w:lineRule="auto"/>
        <w:ind w:firstLine="708"/>
        <w:contextualSpacing/>
        <w:jc w:val="both"/>
        <w:rPr>
          <w:rFonts w:ascii="Times New Roman" w:hAnsi="Times New Roman"/>
          <w:smallCaps/>
          <w:sz w:val="28"/>
          <w:szCs w:val="28"/>
          <w:lang w:val="uk-UA" w:eastAsia="ru-RU"/>
        </w:rPr>
      </w:pPr>
      <w:r w:rsidRPr="006E6C01">
        <w:rPr>
          <w:rFonts w:ascii="Times New Roman" w:hAnsi="Times New Roman"/>
          <w:sz w:val="28"/>
          <w:szCs w:val="28"/>
          <w:lang w:val="uk-UA"/>
        </w:rPr>
        <w:t>Станом на початок 2021 року обробляється 26 171 га сільськогосподарських угідь.</w:t>
      </w:r>
      <w:r w:rsidRPr="006E6C01">
        <w:rPr>
          <w:rFonts w:ascii="Times New Roman" w:hAnsi="Times New Roman"/>
          <w:b/>
          <w:sz w:val="28"/>
          <w:szCs w:val="28"/>
          <w:lang w:val="uk-UA"/>
        </w:rPr>
        <w:t xml:space="preserve"> </w:t>
      </w:r>
      <w:r w:rsidRPr="006E6C01">
        <w:rPr>
          <w:rFonts w:ascii="Times New Roman" w:hAnsi="Times New Roman"/>
          <w:sz w:val="28"/>
          <w:szCs w:val="28"/>
          <w:lang w:val="uk-UA"/>
        </w:rPr>
        <w:t xml:space="preserve">Розвиток підприємництва є одним з найважливіших чинників становлення економіки громади, потребує створення умов для успішного розвитку малого бізнесу. Певними передумовами є діяльність приватних домогосподарств. Очевидно, що планування економічного розвитку Самгородоцької громади має враховувати та використовувати певні сприятливі умови та місцеві традиції підприємництва у поєднанні з географічним положенням, наявністю залізничного та автосполучення. Громада має певний потенціал залучення інвестицій, зокрема, вільні земельні ділянки, розташовані у привабливих місцях, які можуть бути виділені для промислового призначення. Створювати спеціальні програми підтримки малого та середнього бізнесу. </w:t>
      </w:r>
      <w:r w:rsidRPr="006E6C01">
        <w:rPr>
          <w:rFonts w:ascii="Times New Roman" w:hAnsi="Times New Roman"/>
          <w:sz w:val="28"/>
          <w:szCs w:val="28"/>
          <w:lang w:val="uk-UA" w:eastAsia="ru-RU"/>
        </w:rPr>
        <w:t>В зв'язку зі створенням територіальної громади до бюджету сільської ради з 202</w:t>
      </w:r>
      <w:r>
        <w:rPr>
          <w:rFonts w:ascii="Times New Roman" w:hAnsi="Times New Roman"/>
          <w:sz w:val="28"/>
          <w:szCs w:val="28"/>
          <w:lang w:val="uk-UA" w:eastAsia="ru-RU"/>
        </w:rPr>
        <w:t>2</w:t>
      </w:r>
      <w:r w:rsidRPr="006E6C01">
        <w:rPr>
          <w:rFonts w:ascii="Times New Roman" w:hAnsi="Times New Roman"/>
          <w:sz w:val="28"/>
          <w:szCs w:val="28"/>
          <w:lang w:val="uk-UA" w:eastAsia="ru-RU"/>
        </w:rPr>
        <w:t xml:space="preserve"> року будуть надходити</w:t>
      </w:r>
      <w:r w:rsidRPr="00763ED5">
        <w:rPr>
          <w:rFonts w:ascii="Times New Roman" w:hAnsi="Times New Roman"/>
          <w:sz w:val="28"/>
          <w:szCs w:val="28"/>
          <w:lang w:val="uk-UA" w:eastAsia="ru-RU"/>
        </w:rPr>
        <w:t>:</w:t>
      </w:r>
      <w:r w:rsidRPr="006E6C01">
        <w:rPr>
          <w:rFonts w:ascii="Times New Roman" w:hAnsi="Times New Roman"/>
          <w:sz w:val="28"/>
          <w:szCs w:val="28"/>
          <w:lang w:val="uk-UA" w:eastAsia="ru-RU"/>
        </w:rPr>
        <w:t xml:space="preserve"> освітня субвенція, медична субвенція, додаткова дотація, податок на доходи (ПД</w:t>
      </w:r>
      <w:r w:rsidRPr="006E6C01">
        <w:rPr>
          <w:rFonts w:ascii="Times New Roman" w:hAnsi="Times New Roman"/>
          <w:smallCaps/>
          <w:sz w:val="28"/>
          <w:szCs w:val="28"/>
          <w:lang w:val="uk-UA" w:eastAsia="ru-RU"/>
        </w:rPr>
        <w:t>ФО).</w:t>
      </w:r>
    </w:p>
    <w:p w:rsidR="00820615" w:rsidRPr="006E6C01" w:rsidRDefault="00820615" w:rsidP="006E6C01">
      <w:pPr>
        <w:pStyle w:val="NoSpacing"/>
        <w:contextualSpacing/>
        <w:jc w:val="both"/>
        <w:rPr>
          <w:rFonts w:ascii="Times New Roman" w:hAnsi="Times New Roman"/>
          <w:sz w:val="28"/>
          <w:szCs w:val="28"/>
          <w:lang w:val="uk-UA"/>
        </w:rPr>
      </w:pPr>
    </w:p>
    <w:p w:rsidR="00820615" w:rsidRPr="006E6C01" w:rsidRDefault="00820615" w:rsidP="006E6C01">
      <w:pPr>
        <w:autoSpaceDE w:val="0"/>
        <w:autoSpaceDN w:val="0"/>
        <w:adjustRightInd w:val="0"/>
        <w:spacing w:after="0" w:line="240" w:lineRule="auto"/>
        <w:contextualSpacing/>
        <w:jc w:val="center"/>
        <w:rPr>
          <w:rFonts w:ascii="Times New Roman" w:hAnsi="Times New Roman"/>
          <w:b/>
          <w:sz w:val="28"/>
          <w:szCs w:val="28"/>
          <w:lang w:val="uk-UA"/>
        </w:rPr>
      </w:pPr>
      <w:r w:rsidRPr="006E6C01">
        <w:rPr>
          <w:rFonts w:ascii="Times New Roman" w:hAnsi="Times New Roman"/>
          <w:b/>
          <w:sz w:val="28"/>
          <w:szCs w:val="28"/>
          <w:lang w:val="uk-UA"/>
        </w:rPr>
        <w:t>3.</w:t>
      </w:r>
      <w:r w:rsidRPr="006E6C01">
        <w:rPr>
          <w:rFonts w:ascii="Times New Roman" w:hAnsi="Times New Roman"/>
          <w:sz w:val="28"/>
          <w:szCs w:val="28"/>
          <w:lang w:val="uk-UA"/>
        </w:rPr>
        <w:t xml:space="preserve"> </w:t>
      </w:r>
      <w:r w:rsidRPr="006E6C01">
        <w:rPr>
          <w:rFonts w:ascii="Times New Roman" w:hAnsi="Times New Roman"/>
          <w:b/>
          <w:sz w:val="28"/>
          <w:szCs w:val="28"/>
          <w:lang w:val="uk-UA"/>
        </w:rPr>
        <w:t>Аналіз основних проблем в різних сферах показав, що найбільш вагомими з них є такі:</w:t>
      </w:r>
    </w:p>
    <w:p w:rsidR="00820615" w:rsidRPr="006E6C01" w:rsidRDefault="00820615" w:rsidP="006E6C01">
      <w:pPr>
        <w:pStyle w:val="ListParagraph"/>
        <w:numPr>
          <w:ilvl w:val="0"/>
          <w:numId w:val="9"/>
        </w:numPr>
        <w:spacing w:after="0" w:line="240" w:lineRule="auto"/>
        <w:ind w:left="426"/>
        <w:jc w:val="both"/>
        <w:rPr>
          <w:rFonts w:ascii="Times New Roman" w:hAnsi="Times New Roman"/>
          <w:sz w:val="28"/>
          <w:szCs w:val="28"/>
          <w:lang w:val="uk-UA" w:eastAsia="ja-JP"/>
        </w:rPr>
      </w:pPr>
      <w:r w:rsidRPr="006E6C01">
        <w:rPr>
          <w:rFonts w:ascii="Times New Roman" w:hAnsi="Times New Roman"/>
          <w:sz w:val="28"/>
          <w:szCs w:val="28"/>
          <w:lang w:val="uk-UA"/>
        </w:rPr>
        <w:t>Низька інвестиційна діяльність.</w:t>
      </w:r>
    </w:p>
    <w:p w:rsidR="00820615" w:rsidRPr="006E6C01" w:rsidRDefault="00820615" w:rsidP="006E6C01">
      <w:pPr>
        <w:pStyle w:val="ListParagraph"/>
        <w:numPr>
          <w:ilvl w:val="0"/>
          <w:numId w:val="9"/>
        </w:numPr>
        <w:spacing w:after="0" w:line="240" w:lineRule="auto"/>
        <w:ind w:left="426"/>
        <w:jc w:val="both"/>
        <w:rPr>
          <w:rFonts w:ascii="Times New Roman" w:hAnsi="Times New Roman"/>
          <w:sz w:val="28"/>
          <w:szCs w:val="28"/>
          <w:lang w:val="uk-UA"/>
        </w:rPr>
      </w:pPr>
      <w:r w:rsidRPr="006E6C01">
        <w:rPr>
          <w:rFonts w:ascii="Times New Roman" w:hAnsi="Times New Roman"/>
          <w:sz w:val="28"/>
          <w:szCs w:val="28"/>
          <w:lang w:val="uk-UA"/>
        </w:rPr>
        <w:t>Негативна соціальна активність населення.</w:t>
      </w:r>
    </w:p>
    <w:p w:rsidR="00820615" w:rsidRPr="006E6C01" w:rsidRDefault="00820615" w:rsidP="006E6C01">
      <w:pPr>
        <w:pStyle w:val="ListParagraph"/>
        <w:numPr>
          <w:ilvl w:val="0"/>
          <w:numId w:val="9"/>
        </w:numPr>
        <w:spacing w:after="0" w:line="240" w:lineRule="auto"/>
        <w:ind w:left="426"/>
        <w:jc w:val="both"/>
        <w:rPr>
          <w:rFonts w:ascii="Times New Roman" w:hAnsi="Times New Roman"/>
          <w:sz w:val="28"/>
          <w:szCs w:val="28"/>
          <w:lang w:val="uk-UA"/>
        </w:rPr>
      </w:pPr>
      <w:r w:rsidRPr="006E6C01">
        <w:rPr>
          <w:rFonts w:ascii="Times New Roman" w:hAnsi="Times New Roman"/>
          <w:sz w:val="28"/>
          <w:szCs w:val="28"/>
          <w:lang w:val="uk-UA"/>
        </w:rPr>
        <w:t>Незадовільний стан доріг, комунальних будівель, інфраструктури.</w:t>
      </w:r>
    </w:p>
    <w:p w:rsidR="00820615" w:rsidRPr="006E6C01" w:rsidRDefault="00820615" w:rsidP="006E6C01">
      <w:pPr>
        <w:pStyle w:val="ListParagraph"/>
        <w:numPr>
          <w:ilvl w:val="0"/>
          <w:numId w:val="9"/>
        </w:numPr>
        <w:spacing w:after="0" w:line="240" w:lineRule="auto"/>
        <w:ind w:left="426"/>
        <w:jc w:val="both"/>
        <w:rPr>
          <w:rFonts w:ascii="Times New Roman" w:hAnsi="Times New Roman"/>
          <w:sz w:val="28"/>
          <w:szCs w:val="28"/>
          <w:lang w:val="uk-UA"/>
        </w:rPr>
      </w:pPr>
      <w:r w:rsidRPr="006E6C01">
        <w:rPr>
          <w:rFonts w:ascii="Times New Roman" w:hAnsi="Times New Roman"/>
          <w:sz w:val="28"/>
          <w:szCs w:val="28"/>
          <w:lang w:val="uk-UA"/>
        </w:rPr>
        <w:t>«соціальна» завантаженість місцевого бюджету, у якому суттєву частину витрат займає фінансування освіти, медицини, культури, соціальних послуг тощо.</w:t>
      </w:r>
    </w:p>
    <w:p w:rsidR="00820615" w:rsidRPr="006E6C01" w:rsidRDefault="00820615" w:rsidP="006E6C01">
      <w:pPr>
        <w:pStyle w:val="ListParagraph"/>
        <w:numPr>
          <w:ilvl w:val="0"/>
          <w:numId w:val="9"/>
        </w:numPr>
        <w:spacing w:after="0" w:line="240" w:lineRule="auto"/>
        <w:ind w:left="284" w:hanging="284"/>
        <w:jc w:val="both"/>
        <w:rPr>
          <w:rFonts w:ascii="Times New Roman" w:hAnsi="Times New Roman"/>
          <w:sz w:val="28"/>
          <w:szCs w:val="28"/>
          <w:lang w:val="uk-UA"/>
        </w:rPr>
      </w:pPr>
      <w:r w:rsidRPr="006E6C01">
        <w:rPr>
          <w:rFonts w:ascii="Times New Roman" w:hAnsi="Times New Roman"/>
          <w:sz w:val="28"/>
          <w:szCs w:val="28"/>
          <w:lang w:val="uk-UA"/>
        </w:rPr>
        <w:t>Відсутність системи утилізації та переробки ТПВ.</w:t>
      </w:r>
    </w:p>
    <w:p w:rsidR="00820615" w:rsidRPr="006E6C01" w:rsidRDefault="00820615" w:rsidP="006E6C01">
      <w:pPr>
        <w:pStyle w:val="ListParagraph"/>
        <w:numPr>
          <w:ilvl w:val="0"/>
          <w:numId w:val="9"/>
        </w:numPr>
        <w:spacing w:after="0" w:line="240" w:lineRule="auto"/>
        <w:ind w:left="284" w:hanging="284"/>
        <w:jc w:val="both"/>
        <w:rPr>
          <w:rFonts w:ascii="Times New Roman" w:hAnsi="Times New Roman"/>
          <w:sz w:val="28"/>
          <w:szCs w:val="28"/>
          <w:lang w:val="uk-UA"/>
        </w:rPr>
      </w:pPr>
      <w:r w:rsidRPr="006E6C01">
        <w:rPr>
          <w:rFonts w:ascii="Times New Roman" w:hAnsi="Times New Roman"/>
          <w:sz w:val="28"/>
          <w:szCs w:val="28"/>
          <w:lang w:val="uk-UA"/>
        </w:rPr>
        <w:t>Застаріла матеріально-технічна база в сфері освіти.</w:t>
      </w:r>
    </w:p>
    <w:p w:rsidR="00820615" w:rsidRPr="006E6C01" w:rsidRDefault="00820615" w:rsidP="006E6C01">
      <w:pPr>
        <w:pStyle w:val="ListParagraph"/>
        <w:numPr>
          <w:ilvl w:val="0"/>
          <w:numId w:val="9"/>
        </w:numPr>
        <w:spacing w:after="0" w:line="240" w:lineRule="auto"/>
        <w:ind w:left="284" w:hanging="284"/>
        <w:jc w:val="both"/>
        <w:rPr>
          <w:rFonts w:ascii="Times New Roman" w:hAnsi="Times New Roman"/>
          <w:sz w:val="28"/>
          <w:szCs w:val="28"/>
          <w:lang w:val="uk-UA"/>
        </w:rPr>
      </w:pPr>
      <w:r w:rsidRPr="006E6C01">
        <w:rPr>
          <w:rFonts w:ascii="Times New Roman" w:hAnsi="Times New Roman"/>
          <w:sz w:val="28"/>
          <w:szCs w:val="28"/>
          <w:lang w:val="uk-UA"/>
        </w:rPr>
        <w:t>Незадовільний стан закладів культури, потреба в оптимізації.</w:t>
      </w:r>
    </w:p>
    <w:p w:rsidR="00820615" w:rsidRPr="006E6C01" w:rsidRDefault="00820615" w:rsidP="006E6C01">
      <w:pPr>
        <w:pStyle w:val="ListParagraph"/>
        <w:numPr>
          <w:ilvl w:val="0"/>
          <w:numId w:val="9"/>
        </w:numPr>
        <w:spacing w:after="0" w:line="240" w:lineRule="auto"/>
        <w:ind w:left="284" w:hanging="284"/>
        <w:jc w:val="both"/>
        <w:rPr>
          <w:rFonts w:ascii="Times New Roman" w:hAnsi="Times New Roman"/>
          <w:sz w:val="28"/>
          <w:szCs w:val="28"/>
          <w:lang w:val="uk-UA"/>
        </w:rPr>
      </w:pPr>
      <w:r w:rsidRPr="006E6C01">
        <w:rPr>
          <w:rFonts w:ascii="Times New Roman" w:hAnsi="Times New Roman"/>
          <w:sz w:val="28"/>
          <w:szCs w:val="28"/>
          <w:lang w:val="uk-UA"/>
        </w:rPr>
        <w:t>Недостатня інвестиційна та туристична привабливість.</w:t>
      </w:r>
    </w:p>
    <w:p w:rsidR="00820615" w:rsidRPr="006E6C01" w:rsidRDefault="00820615" w:rsidP="006E6C01">
      <w:pPr>
        <w:pStyle w:val="ListParagraph"/>
        <w:numPr>
          <w:ilvl w:val="0"/>
          <w:numId w:val="9"/>
        </w:numPr>
        <w:spacing w:after="0" w:line="240" w:lineRule="auto"/>
        <w:ind w:left="284" w:hanging="284"/>
        <w:jc w:val="both"/>
        <w:rPr>
          <w:rFonts w:ascii="Times New Roman" w:hAnsi="Times New Roman"/>
          <w:sz w:val="28"/>
          <w:szCs w:val="28"/>
          <w:lang w:val="uk-UA"/>
        </w:rPr>
      </w:pPr>
      <w:r w:rsidRPr="006E6C01">
        <w:rPr>
          <w:rFonts w:ascii="Times New Roman" w:hAnsi="Times New Roman"/>
          <w:sz w:val="28"/>
          <w:szCs w:val="28"/>
          <w:lang w:val="uk-UA"/>
        </w:rPr>
        <w:t>Незакінчена інвентаризація земель та просторове планування.</w:t>
      </w:r>
    </w:p>
    <w:p w:rsidR="00820615" w:rsidRPr="006E6C01" w:rsidRDefault="00820615" w:rsidP="006E6C01">
      <w:pPr>
        <w:pStyle w:val="ListParagraph"/>
        <w:numPr>
          <w:ilvl w:val="0"/>
          <w:numId w:val="9"/>
        </w:numPr>
        <w:spacing w:after="0" w:line="240" w:lineRule="auto"/>
        <w:ind w:left="284" w:hanging="284"/>
        <w:jc w:val="both"/>
        <w:rPr>
          <w:rFonts w:ascii="Times New Roman" w:hAnsi="Times New Roman"/>
          <w:sz w:val="28"/>
          <w:szCs w:val="28"/>
          <w:lang w:val="uk-UA"/>
        </w:rPr>
      </w:pPr>
      <w:r w:rsidRPr="006E6C01">
        <w:rPr>
          <w:rFonts w:ascii="Times New Roman" w:hAnsi="Times New Roman"/>
          <w:sz w:val="28"/>
          <w:szCs w:val="28"/>
          <w:lang w:val="uk-UA"/>
        </w:rPr>
        <w:t>Негативна демографічна тенденція.</w:t>
      </w:r>
    </w:p>
    <w:p w:rsidR="00820615" w:rsidRPr="006E6C01" w:rsidRDefault="00820615" w:rsidP="006E6C01">
      <w:pPr>
        <w:pStyle w:val="ListParagraph"/>
        <w:numPr>
          <w:ilvl w:val="0"/>
          <w:numId w:val="9"/>
        </w:numPr>
        <w:spacing w:after="0" w:line="240" w:lineRule="auto"/>
        <w:ind w:left="284" w:hanging="284"/>
        <w:jc w:val="both"/>
        <w:rPr>
          <w:rFonts w:ascii="Times New Roman" w:hAnsi="Times New Roman"/>
          <w:sz w:val="28"/>
          <w:szCs w:val="28"/>
          <w:lang w:val="uk-UA"/>
        </w:rPr>
      </w:pPr>
      <w:r w:rsidRPr="006E6C01">
        <w:rPr>
          <w:rFonts w:ascii="Times New Roman" w:hAnsi="Times New Roman"/>
          <w:sz w:val="28"/>
          <w:szCs w:val="28"/>
          <w:lang w:val="uk-UA"/>
        </w:rPr>
        <w:t>Слабка комунальна сфера.</w:t>
      </w:r>
    </w:p>
    <w:p w:rsidR="00820615" w:rsidRPr="006E6C01" w:rsidRDefault="00820615" w:rsidP="006E6C01">
      <w:pPr>
        <w:pStyle w:val="ListParagraph"/>
        <w:numPr>
          <w:ilvl w:val="0"/>
          <w:numId w:val="9"/>
        </w:numPr>
        <w:spacing w:after="0" w:line="240" w:lineRule="auto"/>
        <w:ind w:left="284" w:hanging="284"/>
        <w:jc w:val="both"/>
        <w:rPr>
          <w:rFonts w:ascii="Times New Roman" w:hAnsi="Times New Roman"/>
          <w:sz w:val="28"/>
          <w:szCs w:val="28"/>
          <w:lang w:val="uk-UA"/>
        </w:rPr>
      </w:pPr>
      <w:r w:rsidRPr="006E6C01">
        <w:rPr>
          <w:rFonts w:ascii="Times New Roman" w:hAnsi="Times New Roman"/>
          <w:sz w:val="28"/>
          <w:szCs w:val="28"/>
          <w:lang w:val="uk-UA"/>
        </w:rPr>
        <w:t>Не розвинена інфраструктура.</w:t>
      </w:r>
    </w:p>
    <w:p w:rsidR="00820615" w:rsidRPr="006E6C01" w:rsidRDefault="00820615" w:rsidP="006E6C01">
      <w:pPr>
        <w:pStyle w:val="ListParagraph"/>
        <w:numPr>
          <w:ilvl w:val="0"/>
          <w:numId w:val="9"/>
        </w:numPr>
        <w:spacing w:after="0" w:line="240" w:lineRule="auto"/>
        <w:ind w:left="284" w:hanging="284"/>
        <w:jc w:val="both"/>
        <w:rPr>
          <w:rFonts w:ascii="Times New Roman" w:hAnsi="Times New Roman"/>
          <w:sz w:val="28"/>
          <w:szCs w:val="28"/>
          <w:lang w:val="uk-UA"/>
        </w:rPr>
      </w:pPr>
      <w:r w:rsidRPr="006E6C01">
        <w:rPr>
          <w:rFonts w:ascii="Times New Roman" w:hAnsi="Times New Roman"/>
          <w:sz w:val="28"/>
          <w:szCs w:val="28"/>
          <w:lang w:val="uk-UA"/>
        </w:rPr>
        <w:t>Тіньова економіка.</w:t>
      </w:r>
    </w:p>
    <w:p w:rsidR="00820615" w:rsidRPr="006E6C01" w:rsidRDefault="00820615" w:rsidP="006E6C01">
      <w:pPr>
        <w:pStyle w:val="ListParagraph"/>
        <w:numPr>
          <w:ilvl w:val="0"/>
          <w:numId w:val="9"/>
        </w:numPr>
        <w:spacing w:after="0" w:line="240" w:lineRule="auto"/>
        <w:ind w:left="284" w:hanging="284"/>
        <w:jc w:val="both"/>
        <w:rPr>
          <w:rFonts w:ascii="Times New Roman" w:hAnsi="Times New Roman"/>
          <w:sz w:val="28"/>
          <w:szCs w:val="28"/>
          <w:lang w:val="uk-UA"/>
        </w:rPr>
      </w:pPr>
      <w:r w:rsidRPr="006E6C01">
        <w:rPr>
          <w:rFonts w:ascii="Times New Roman" w:hAnsi="Times New Roman"/>
          <w:sz w:val="28"/>
          <w:szCs w:val="28"/>
          <w:lang w:val="uk-UA"/>
        </w:rPr>
        <w:t>Відсутність культурно-дозвіллєвих центрів для молоді.</w:t>
      </w:r>
    </w:p>
    <w:p w:rsidR="00820615" w:rsidRPr="006E6C01" w:rsidRDefault="00820615" w:rsidP="006E6C01">
      <w:pPr>
        <w:pStyle w:val="ListParagraph"/>
        <w:numPr>
          <w:ilvl w:val="0"/>
          <w:numId w:val="9"/>
        </w:numPr>
        <w:spacing w:after="0" w:line="240" w:lineRule="auto"/>
        <w:ind w:left="284" w:hanging="284"/>
        <w:jc w:val="both"/>
        <w:rPr>
          <w:rFonts w:ascii="Times New Roman" w:hAnsi="Times New Roman"/>
          <w:sz w:val="28"/>
          <w:szCs w:val="28"/>
          <w:lang w:val="uk-UA"/>
        </w:rPr>
      </w:pPr>
      <w:r w:rsidRPr="006E6C01">
        <w:rPr>
          <w:rFonts w:ascii="Times New Roman" w:hAnsi="Times New Roman"/>
          <w:sz w:val="28"/>
          <w:szCs w:val="28"/>
          <w:lang w:val="uk-UA"/>
        </w:rPr>
        <w:t>Низька безпека громади (відсутність стаціонарного поліцейського пункту на території громади, відеонагляду у стратегічно важливих локаціях)</w:t>
      </w:r>
      <w:r>
        <w:rPr>
          <w:rFonts w:ascii="Times New Roman" w:hAnsi="Times New Roman"/>
          <w:sz w:val="28"/>
          <w:szCs w:val="28"/>
          <w:lang w:val="uk-UA"/>
        </w:rPr>
        <w:t>.</w:t>
      </w:r>
    </w:p>
    <w:p w:rsidR="00820615" w:rsidRPr="006E6C01" w:rsidRDefault="00820615" w:rsidP="006E6C01">
      <w:pPr>
        <w:pStyle w:val="ListParagraph"/>
        <w:numPr>
          <w:ilvl w:val="0"/>
          <w:numId w:val="9"/>
        </w:numPr>
        <w:spacing w:after="0" w:line="240" w:lineRule="auto"/>
        <w:ind w:left="284" w:hanging="284"/>
        <w:jc w:val="both"/>
        <w:rPr>
          <w:rFonts w:ascii="Times New Roman" w:hAnsi="Times New Roman"/>
          <w:sz w:val="28"/>
          <w:szCs w:val="28"/>
          <w:lang w:val="uk-UA"/>
        </w:rPr>
      </w:pPr>
      <w:r w:rsidRPr="006E6C01">
        <w:rPr>
          <w:rFonts w:ascii="Times New Roman" w:hAnsi="Times New Roman"/>
          <w:sz w:val="28"/>
          <w:szCs w:val="28"/>
          <w:lang w:val="uk-UA"/>
        </w:rPr>
        <w:t>Недостатня пішохідна і транспортна доступність для людей з особливими потребами.</w:t>
      </w:r>
    </w:p>
    <w:p w:rsidR="00820615" w:rsidRPr="006E6C01" w:rsidRDefault="00820615" w:rsidP="006E6C01">
      <w:pPr>
        <w:shd w:val="clear" w:color="auto" w:fill="FFFFFF"/>
        <w:spacing w:after="0" w:line="240" w:lineRule="auto"/>
        <w:jc w:val="both"/>
        <w:rPr>
          <w:rFonts w:ascii="Times New Roman" w:hAnsi="Times New Roman"/>
          <w:sz w:val="28"/>
          <w:szCs w:val="28"/>
          <w:lang w:val="uk-UA" w:eastAsia="ru-RU"/>
        </w:rPr>
      </w:pPr>
    </w:p>
    <w:p w:rsidR="00820615" w:rsidRPr="00F53680" w:rsidRDefault="00820615" w:rsidP="006E6C01">
      <w:pPr>
        <w:shd w:val="clear" w:color="auto" w:fill="FFFFFF"/>
        <w:spacing w:after="0" w:line="240" w:lineRule="auto"/>
        <w:ind w:firstLine="284"/>
        <w:jc w:val="both"/>
        <w:rPr>
          <w:rFonts w:ascii="Times New Roman" w:hAnsi="Times New Roman"/>
          <w:sz w:val="24"/>
          <w:szCs w:val="24"/>
          <w:lang w:val="uk-UA" w:eastAsia="ru-RU"/>
        </w:rPr>
      </w:pPr>
      <w:r w:rsidRPr="00F53680">
        <w:rPr>
          <w:rFonts w:ascii="Times New Roman" w:hAnsi="Times New Roman"/>
          <w:sz w:val="28"/>
          <w:szCs w:val="28"/>
          <w:lang w:val="uk-UA" w:eastAsia="ru-RU"/>
        </w:rPr>
        <w:t>Проведеним анкетуванням визначено потреби в кожному із населених пунктів, які входять до складу громади.  Одні потреби є спільними для всіх сіл, а інші – для</w:t>
      </w:r>
      <w:r w:rsidRPr="006E6C01">
        <w:rPr>
          <w:rFonts w:ascii="Times New Roman" w:hAnsi="Times New Roman"/>
          <w:sz w:val="28"/>
          <w:szCs w:val="28"/>
          <w:lang w:val="uk-UA" w:eastAsia="ru-RU"/>
        </w:rPr>
        <w:t xml:space="preserve"> окремих з них</w:t>
      </w:r>
      <w:r w:rsidRPr="00F53680">
        <w:rPr>
          <w:rFonts w:ascii="Times New Roman" w:hAnsi="Times New Roman"/>
          <w:sz w:val="28"/>
          <w:szCs w:val="28"/>
          <w:lang w:val="uk-UA" w:eastAsia="ru-RU"/>
        </w:rPr>
        <w:t>.</w:t>
      </w:r>
    </w:p>
    <w:p w:rsidR="00820615" w:rsidRPr="00F53680" w:rsidRDefault="00820615" w:rsidP="006E6C01">
      <w:pPr>
        <w:shd w:val="clear" w:color="auto" w:fill="FFFFFF"/>
        <w:spacing w:after="125" w:line="240" w:lineRule="auto"/>
        <w:jc w:val="both"/>
        <w:rPr>
          <w:rFonts w:ascii="Times New Roman" w:hAnsi="Times New Roman"/>
          <w:sz w:val="24"/>
          <w:szCs w:val="24"/>
          <w:lang w:val="uk-UA" w:eastAsia="ru-RU"/>
        </w:rPr>
      </w:pPr>
      <w:r w:rsidRPr="00F53680">
        <w:rPr>
          <w:rFonts w:ascii="Times New Roman" w:hAnsi="Times New Roman"/>
          <w:b/>
          <w:bCs/>
          <w:sz w:val="28"/>
          <w:szCs w:val="28"/>
          <w:lang w:val="uk-UA" w:eastAsia="ru-RU"/>
        </w:rPr>
        <w:t>Спільні потреби</w:t>
      </w:r>
      <w:r w:rsidRPr="00F53680">
        <w:rPr>
          <w:rFonts w:ascii="Times New Roman" w:hAnsi="Times New Roman"/>
          <w:sz w:val="28"/>
          <w:szCs w:val="28"/>
          <w:lang w:val="uk-UA" w:eastAsia="ru-RU"/>
        </w:rPr>
        <w:t>:</w:t>
      </w:r>
    </w:p>
    <w:p w:rsidR="00820615" w:rsidRPr="00F53680" w:rsidRDefault="00820615" w:rsidP="006E6C01">
      <w:pPr>
        <w:numPr>
          <w:ilvl w:val="0"/>
          <w:numId w:val="20"/>
        </w:numPr>
        <w:shd w:val="clear" w:color="auto" w:fill="FFFFFF"/>
        <w:spacing w:before="155" w:after="0" w:line="240" w:lineRule="auto"/>
        <w:ind w:left="532"/>
        <w:jc w:val="both"/>
        <w:textAlignment w:val="baseline"/>
        <w:rPr>
          <w:rFonts w:ascii="Arial" w:hAnsi="Arial" w:cs="Arial"/>
          <w:sz w:val="20"/>
          <w:szCs w:val="20"/>
          <w:lang w:val="uk-UA" w:eastAsia="ru-RU"/>
        </w:rPr>
      </w:pPr>
      <w:r w:rsidRPr="00F53680">
        <w:rPr>
          <w:rFonts w:ascii="Times New Roman" w:hAnsi="Times New Roman"/>
          <w:sz w:val="28"/>
          <w:szCs w:val="28"/>
          <w:lang w:val="uk-UA" w:eastAsia="ru-RU"/>
        </w:rPr>
        <w:t>Ремонт   доріг та вулиць населених пунктів;</w:t>
      </w:r>
    </w:p>
    <w:p w:rsidR="00820615" w:rsidRPr="00F53680" w:rsidRDefault="00820615" w:rsidP="006E6C01">
      <w:pPr>
        <w:numPr>
          <w:ilvl w:val="0"/>
          <w:numId w:val="20"/>
        </w:numPr>
        <w:shd w:val="clear" w:color="auto" w:fill="FFFFFF"/>
        <w:spacing w:after="0" w:line="240" w:lineRule="auto"/>
        <w:ind w:left="532"/>
        <w:jc w:val="both"/>
        <w:textAlignment w:val="baseline"/>
        <w:rPr>
          <w:rFonts w:ascii="Arial" w:hAnsi="Arial" w:cs="Arial"/>
          <w:sz w:val="20"/>
          <w:szCs w:val="20"/>
          <w:lang w:val="uk-UA" w:eastAsia="ru-RU"/>
        </w:rPr>
      </w:pPr>
      <w:r w:rsidRPr="00F53680">
        <w:rPr>
          <w:rFonts w:ascii="Times New Roman" w:hAnsi="Times New Roman"/>
          <w:sz w:val="28"/>
          <w:szCs w:val="28"/>
          <w:lang w:val="uk-UA" w:eastAsia="ru-RU"/>
        </w:rPr>
        <w:t>Ремонт та встановлення вуличного освітлення;</w:t>
      </w:r>
    </w:p>
    <w:p w:rsidR="00820615" w:rsidRPr="00F53680" w:rsidRDefault="00820615" w:rsidP="006E6C01">
      <w:pPr>
        <w:numPr>
          <w:ilvl w:val="0"/>
          <w:numId w:val="20"/>
        </w:numPr>
        <w:shd w:val="clear" w:color="auto" w:fill="FFFFFF"/>
        <w:spacing w:after="0" w:line="240" w:lineRule="auto"/>
        <w:ind w:left="532"/>
        <w:jc w:val="both"/>
        <w:textAlignment w:val="baseline"/>
        <w:rPr>
          <w:rFonts w:ascii="Arial" w:hAnsi="Arial" w:cs="Arial"/>
          <w:sz w:val="20"/>
          <w:szCs w:val="20"/>
          <w:lang w:val="uk-UA" w:eastAsia="ru-RU"/>
        </w:rPr>
      </w:pPr>
      <w:r w:rsidRPr="00F53680">
        <w:rPr>
          <w:rFonts w:ascii="Times New Roman" w:hAnsi="Times New Roman"/>
          <w:sz w:val="28"/>
          <w:szCs w:val="28"/>
          <w:lang w:val="uk-UA" w:eastAsia="ru-RU"/>
        </w:rPr>
        <w:t>Покращення обслуговування в закладах охорони здоров’я;</w:t>
      </w:r>
    </w:p>
    <w:p w:rsidR="00820615" w:rsidRPr="00F53680" w:rsidRDefault="00820615" w:rsidP="006E6C01">
      <w:pPr>
        <w:numPr>
          <w:ilvl w:val="0"/>
          <w:numId w:val="20"/>
        </w:numPr>
        <w:shd w:val="clear" w:color="auto" w:fill="FFFFFF"/>
        <w:spacing w:after="0" w:line="240" w:lineRule="auto"/>
        <w:ind w:left="532"/>
        <w:jc w:val="both"/>
        <w:textAlignment w:val="baseline"/>
        <w:rPr>
          <w:rFonts w:ascii="Arial" w:hAnsi="Arial" w:cs="Arial"/>
          <w:sz w:val="20"/>
          <w:szCs w:val="20"/>
          <w:lang w:val="uk-UA" w:eastAsia="ru-RU"/>
        </w:rPr>
      </w:pPr>
      <w:r w:rsidRPr="00F53680">
        <w:rPr>
          <w:rFonts w:ascii="Times New Roman" w:hAnsi="Times New Roman"/>
          <w:sz w:val="28"/>
          <w:szCs w:val="28"/>
          <w:lang w:val="uk-UA" w:eastAsia="ru-RU"/>
        </w:rPr>
        <w:t>Покращення роботи соціально-культурних закладів;</w:t>
      </w:r>
    </w:p>
    <w:p w:rsidR="00820615" w:rsidRPr="00F53680" w:rsidRDefault="00820615" w:rsidP="006E6C01">
      <w:pPr>
        <w:numPr>
          <w:ilvl w:val="0"/>
          <w:numId w:val="20"/>
        </w:numPr>
        <w:shd w:val="clear" w:color="auto" w:fill="FFFFFF"/>
        <w:spacing w:after="0" w:line="240" w:lineRule="auto"/>
        <w:ind w:left="532"/>
        <w:jc w:val="both"/>
        <w:textAlignment w:val="baseline"/>
        <w:rPr>
          <w:rFonts w:ascii="Arial" w:hAnsi="Arial" w:cs="Arial"/>
          <w:sz w:val="20"/>
          <w:szCs w:val="20"/>
          <w:lang w:val="uk-UA" w:eastAsia="ru-RU"/>
        </w:rPr>
      </w:pPr>
      <w:r w:rsidRPr="006E6C01">
        <w:rPr>
          <w:rFonts w:ascii="Times New Roman" w:hAnsi="Times New Roman"/>
          <w:sz w:val="28"/>
          <w:szCs w:val="28"/>
          <w:lang w:val="uk-UA" w:eastAsia="ru-RU"/>
        </w:rPr>
        <w:t>Будівництво водогону в населених пунктах громади</w:t>
      </w:r>
      <w:r w:rsidRPr="00F53680">
        <w:rPr>
          <w:rFonts w:ascii="Times New Roman" w:hAnsi="Times New Roman"/>
          <w:sz w:val="28"/>
          <w:szCs w:val="28"/>
          <w:lang w:val="uk-UA" w:eastAsia="ru-RU"/>
        </w:rPr>
        <w:t>;</w:t>
      </w:r>
    </w:p>
    <w:p w:rsidR="00820615" w:rsidRPr="00F53680" w:rsidRDefault="00820615" w:rsidP="006E6C01">
      <w:pPr>
        <w:numPr>
          <w:ilvl w:val="0"/>
          <w:numId w:val="20"/>
        </w:numPr>
        <w:shd w:val="clear" w:color="auto" w:fill="FFFFFF"/>
        <w:spacing w:after="280" w:line="240" w:lineRule="auto"/>
        <w:ind w:left="532"/>
        <w:jc w:val="both"/>
        <w:textAlignment w:val="baseline"/>
        <w:rPr>
          <w:rFonts w:ascii="Arial" w:hAnsi="Arial" w:cs="Arial"/>
          <w:sz w:val="20"/>
          <w:szCs w:val="20"/>
          <w:lang w:val="uk-UA" w:eastAsia="ru-RU"/>
        </w:rPr>
      </w:pPr>
      <w:r w:rsidRPr="00F53680">
        <w:rPr>
          <w:rFonts w:ascii="Times New Roman" w:hAnsi="Times New Roman"/>
          <w:sz w:val="28"/>
          <w:szCs w:val="28"/>
          <w:lang w:val="uk-UA" w:eastAsia="ru-RU"/>
        </w:rPr>
        <w:t xml:space="preserve">Встановлення дитячих </w:t>
      </w:r>
      <w:r w:rsidRPr="006E6C01">
        <w:rPr>
          <w:rFonts w:ascii="Times New Roman" w:hAnsi="Times New Roman"/>
          <w:sz w:val="28"/>
          <w:szCs w:val="28"/>
          <w:lang w:val="uk-UA" w:eastAsia="ru-RU"/>
        </w:rPr>
        <w:t>спортивно-</w:t>
      </w:r>
      <w:r w:rsidRPr="00F53680">
        <w:rPr>
          <w:rFonts w:ascii="Times New Roman" w:hAnsi="Times New Roman"/>
          <w:sz w:val="28"/>
          <w:szCs w:val="28"/>
          <w:lang w:val="uk-UA" w:eastAsia="ru-RU"/>
        </w:rPr>
        <w:t>ігрових майданчиків.</w:t>
      </w:r>
    </w:p>
    <w:p w:rsidR="00820615" w:rsidRPr="006E6C01" w:rsidRDefault="00820615" w:rsidP="006E6C01">
      <w:pPr>
        <w:pStyle w:val="ListParagraph"/>
        <w:spacing w:after="0" w:line="240" w:lineRule="auto"/>
        <w:ind w:left="284"/>
        <w:jc w:val="both"/>
        <w:rPr>
          <w:rFonts w:ascii="Times New Roman" w:hAnsi="Times New Roman"/>
          <w:sz w:val="28"/>
          <w:szCs w:val="28"/>
          <w:lang w:val="uk-UA"/>
        </w:rPr>
      </w:pPr>
    </w:p>
    <w:p w:rsidR="00820615" w:rsidRPr="006E6C01" w:rsidRDefault="00820615" w:rsidP="006E6C01">
      <w:pPr>
        <w:pStyle w:val="NormalWeb"/>
        <w:shd w:val="clear" w:color="auto" w:fill="FFFFFF"/>
        <w:spacing w:before="0" w:beforeAutospacing="0" w:after="0" w:afterAutospacing="0"/>
        <w:contextualSpacing/>
        <w:jc w:val="center"/>
        <w:rPr>
          <w:sz w:val="28"/>
          <w:szCs w:val="28"/>
          <w:lang w:val="uk-UA"/>
        </w:rPr>
      </w:pPr>
      <w:r w:rsidRPr="006E6C01">
        <w:rPr>
          <w:b/>
          <w:bCs/>
          <w:sz w:val="28"/>
          <w:szCs w:val="28"/>
          <w:lang w:val="uk-UA"/>
        </w:rPr>
        <w:t>4. Цілі та пріоритети соціально-економічного розвитку  на 2022 рік.</w:t>
      </w:r>
    </w:p>
    <w:p w:rsidR="00820615" w:rsidRPr="006E6C01" w:rsidRDefault="00820615" w:rsidP="006E6C01">
      <w:pPr>
        <w:pStyle w:val="NormalWeb"/>
        <w:shd w:val="clear" w:color="auto" w:fill="FFFFFF"/>
        <w:spacing w:before="0" w:beforeAutospacing="0" w:after="0" w:afterAutospacing="0"/>
        <w:ind w:firstLine="720"/>
        <w:contextualSpacing/>
        <w:jc w:val="both"/>
        <w:rPr>
          <w:sz w:val="28"/>
          <w:szCs w:val="28"/>
          <w:lang w:val="uk-UA"/>
        </w:rPr>
      </w:pPr>
      <w:r w:rsidRPr="006E6C01">
        <w:rPr>
          <w:sz w:val="28"/>
          <w:szCs w:val="28"/>
          <w:lang w:val="uk-UA"/>
        </w:rPr>
        <w:t>Цілі та пріоритети, які допоможуть досягти поставленої мети:</w:t>
      </w:r>
    </w:p>
    <w:p w:rsidR="00820615" w:rsidRPr="006E6C01" w:rsidRDefault="00820615" w:rsidP="006E6C01">
      <w:pPr>
        <w:pStyle w:val="NormalWeb"/>
        <w:shd w:val="clear" w:color="auto" w:fill="FFFFFF"/>
        <w:spacing w:before="0" w:beforeAutospacing="0" w:after="0" w:afterAutospacing="0"/>
        <w:contextualSpacing/>
        <w:jc w:val="both"/>
        <w:rPr>
          <w:sz w:val="28"/>
          <w:szCs w:val="28"/>
          <w:lang w:val="uk-UA"/>
        </w:rPr>
      </w:pPr>
      <w:r w:rsidRPr="006E6C01">
        <w:rPr>
          <w:sz w:val="28"/>
          <w:szCs w:val="28"/>
          <w:lang w:val="uk-UA"/>
        </w:rPr>
        <w:t xml:space="preserve">1. Економічне зростання громади, для чого потрібно створити сприятливі умови для розвитку малого та середнього підприємництва в усіх сферах економіки, вжити заходів для підвищення рівня зайнятості населення, створити сприятливе середовище для впровадження інвестиційних програм та проектів, </w:t>
      </w:r>
    </w:p>
    <w:p w:rsidR="00820615" w:rsidRPr="006E6C01" w:rsidRDefault="00820615" w:rsidP="006E6C01">
      <w:pPr>
        <w:pStyle w:val="NormalWeb"/>
        <w:shd w:val="clear" w:color="auto" w:fill="FFFFFF"/>
        <w:spacing w:before="0" w:beforeAutospacing="0" w:after="0" w:afterAutospacing="0"/>
        <w:contextualSpacing/>
        <w:jc w:val="both"/>
        <w:rPr>
          <w:sz w:val="28"/>
          <w:szCs w:val="28"/>
          <w:lang w:val="uk-UA"/>
        </w:rPr>
      </w:pPr>
      <w:r w:rsidRPr="006E6C01">
        <w:rPr>
          <w:sz w:val="28"/>
          <w:szCs w:val="28"/>
          <w:lang w:val="uk-UA"/>
        </w:rPr>
        <w:t>2. Підвищення освітнього, духовного та культурного рівня, збереження національних традицій, для чого потрібно проводити культурно-просвітницьку роботу, організувати заходи зі збереження історичної спадщини та національних традицій, розвитку закладів культури, освіти, дошкільних установ, спортивної та медичної галузей.</w:t>
      </w:r>
    </w:p>
    <w:p w:rsidR="00820615" w:rsidRPr="006E6C01" w:rsidRDefault="00820615" w:rsidP="006E6C01">
      <w:pPr>
        <w:pStyle w:val="NormalWeb"/>
        <w:shd w:val="clear" w:color="auto" w:fill="FFFFFF"/>
        <w:spacing w:before="0" w:beforeAutospacing="0" w:after="0" w:afterAutospacing="0"/>
        <w:contextualSpacing/>
        <w:jc w:val="both"/>
        <w:rPr>
          <w:sz w:val="28"/>
          <w:szCs w:val="28"/>
          <w:lang w:val="uk-UA"/>
        </w:rPr>
      </w:pPr>
      <w:r w:rsidRPr="006E6C01">
        <w:rPr>
          <w:sz w:val="28"/>
          <w:szCs w:val="28"/>
          <w:lang w:val="uk-UA"/>
        </w:rPr>
        <w:t xml:space="preserve">3. Безпечне та сприятливе довкілля для життя і здоров’я населення, для чого потрібно розробити та впровадити заходи охорони довкілля,  створення комфортних умов проживання мешканців громади. Створити якісну інфраструктуру та систему надання адміністративних послуг, що в свою чергу є одним із ключових пріоритетів для забезпечення ефективності публічного сектору та підвищення економічного зростання. </w:t>
      </w:r>
      <w:r w:rsidRPr="006E6C01">
        <w:rPr>
          <w:sz w:val="28"/>
          <w:szCs w:val="28"/>
          <w:lang w:val="uk-UA"/>
        </w:rPr>
        <w:br/>
      </w:r>
    </w:p>
    <w:p w:rsidR="00820615" w:rsidRPr="006E6C01" w:rsidRDefault="00820615" w:rsidP="006E6C01">
      <w:pPr>
        <w:pStyle w:val="NormalWeb"/>
        <w:shd w:val="clear" w:color="auto" w:fill="FFFFFF"/>
        <w:spacing w:before="0" w:beforeAutospacing="0" w:after="0" w:afterAutospacing="0"/>
        <w:contextualSpacing/>
        <w:jc w:val="center"/>
        <w:rPr>
          <w:sz w:val="28"/>
          <w:szCs w:val="28"/>
          <w:lang w:val="uk-UA"/>
        </w:rPr>
      </w:pPr>
      <w:r w:rsidRPr="006E6C01">
        <w:rPr>
          <w:b/>
          <w:bCs/>
          <w:sz w:val="28"/>
          <w:szCs w:val="28"/>
          <w:lang w:val="uk-UA"/>
        </w:rPr>
        <w:t>5. Основні завдання та механізми реалізації Програми.</w:t>
      </w:r>
    </w:p>
    <w:p w:rsidR="00820615" w:rsidRPr="006E6C01" w:rsidRDefault="00820615" w:rsidP="006E6C01">
      <w:pPr>
        <w:pStyle w:val="NormalWeb"/>
        <w:shd w:val="clear" w:color="auto" w:fill="FFFFFF"/>
        <w:spacing w:before="0" w:beforeAutospacing="0" w:after="0" w:afterAutospacing="0"/>
        <w:contextualSpacing/>
        <w:jc w:val="both"/>
        <w:rPr>
          <w:sz w:val="28"/>
          <w:szCs w:val="28"/>
          <w:lang w:val="uk-UA"/>
        </w:rPr>
      </w:pPr>
      <w:r w:rsidRPr="006E6C01">
        <w:rPr>
          <w:sz w:val="28"/>
          <w:szCs w:val="28"/>
          <w:lang w:val="uk-UA"/>
        </w:rPr>
        <w:t> </w:t>
      </w:r>
      <w:r w:rsidRPr="006E6C01">
        <w:rPr>
          <w:b/>
          <w:bCs/>
          <w:sz w:val="28"/>
          <w:szCs w:val="28"/>
          <w:lang w:val="uk-UA"/>
        </w:rPr>
        <w:t>По першому пріоритету </w:t>
      </w:r>
      <w:r w:rsidRPr="006E6C01">
        <w:rPr>
          <w:sz w:val="28"/>
          <w:szCs w:val="28"/>
          <w:lang w:val="uk-UA"/>
        </w:rPr>
        <w:t>у 2022 році необхідно провести наступні заходи:</w:t>
      </w:r>
    </w:p>
    <w:p w:rsidR="00820615" w:rsidRPr="006E6C01" w:rsidRDefault="00820615" w:rsidP="006E6C01">
      <w:pPr>
        <w:pStyle w:val="ListParagraph"/>
        <w:numPr>
          <w:ilvl w:val="0"/>
          <w:numId w:val="19"/>
        </w:numPr>
        <w:shd w:val="clear" w:color="auto" w:fill="FFFFFF"/>
        <w:spacing w:after="0" w:line="240" w:lineRule="auto"/>
        <w:ind w:left="709"/>
        <w:jc w:val="both"/>
        <w:textAlignment w:val="baseline"/>
        <w:rPr>
          <w:rFonts w:ascii="Times New Roman" w:hAnsi="Times New Roman"/>
          <w:sz w:val="28"/>
          <w:szCs w:val="28"/>
          <w:lang w:val="uk-UA"/>
        </w:rPr>
      </w:pPr>
      <w:r w:rsidRPr="006E6C01">
        <w:rPr>
          <w:rFonts w:ascii="Times New Roman" w:hAnsi="Times New Roman"/>
          <w:sz w:val="28"/>
          <w:szCs w:val="28"/>
          <w:lang w:val="uk-UA"/>
        </w:rPr>
        <w:t>сприяти розвитку малого та середнього бізнесу на селі, покращенню професійної підготовки, створенню додаткових робочих місць;</w:t>
      </w:r>
    </w:p>
    <w:p w:rsidR="00820615" w:rsidRPr="006E6C01" w:rsidRDefault="00820615" w:rsidP="006E6C01">
      <w:pPr>
        <w:pStyle w:val="ListParagraph"/>
        <w:numPr>
          <w:ilvl w:val="0"/>
          <w:numId w:val="19"/>
        </w:numPr>
        <w:shd w:val="clear" w:color="auto" w:fill="FFFFFF"/>
        <w:spacing w:after="0" w:line="240" w:lineRule="auto"/>
        <w:ind w:left="709"/>
        <w:jc w:val="both"/>
        <w:textAlignment w:val="baseline"/>
        <w:rPr>
          <w:rFonts w:ascii="Times New Roman" w:hAnsi="Times New Roman"/>
          <w:sz w:val="28"/>
          <w:szCs w:val="28"/>
          <w:lang w:val="uk-UA"/>
        </w:rPr>
      </w:pPr>
      <w:r w:rsidRPr="006E6C01">
        <w:rPr>
          <w:rFonts w:ascii="Times New Roman" w:hAnsi="Times New Roman"/>
          <w:sz w:val="28"/>
          <w:szCs w:val="28"/>
          <w:lang w:val="uk-UA"/>
        </w:rPr>
        <w:t>Покращити інвестиційну привабливість громади;</w:t>
      </w:r>
    </w:p>
    <w:p w:rsidR="00820615" w:rsidRPr="006E6C01" w:rsidRDefault="00820615" w:rsidP="006E6C01">
      <w:pPr>
        <w:pStyle w:val="ListParagraph"/>
        <w:numPr>
          <w:ilvl w:val="0"/>
          <w:numId w:val="19"/>
        </w:numPr>
        <w:shd w:val="clear" w:color="auto" w:fill="FFFFFF"/>
        <w:spacing w:after="0" w:line="240" w:lineRule="auto"/>
        <w:ind w:left="709"/>
        <w:jc w:val="both"/>
        <w:textAlignment w:val="baseline"/>
        <w:rPr>
          <w:rFonts w:ascii="Times New Roman" w:hAnsi="Times New Roman"/>
          <w:sz w:val="28"/>
          <w:szCs w:val="28"/>
          <w:lang w:val="uk-UA"/>
        </w:rPr>
      </w:pPr>
      <w:r w:rsidRPr="006E6C01">
        <w:rPr>
          <w:rFonts w:ascii="Times New Roman" w:hAnsi="Times New Roman"/>
          <w:sz w:val="28"/>
          <w:szCs w:val="28"/>
          <w:lang w:val="uk-UA"/>
        </w:rPr>
        <w:t>Виготовити інвестиційний паспорт громади;</w:t>
      </w:r>
    </w:p>
    <w:p w:rsidR="00820615" w:rsidRPr="006E6C01" w:rsidRDefault="00820615" w:rsidP="006E6C01">
      <w:pPr>
        <w:pStyle w:val="ListParagraph"/>
        <w:numPr>
          <w:ilvl w:val="0"/>
          <w:numId w:val="19"/>
        </w:numPr>
        <w:shd w:val="clear" w:color="auto" w:fill="FFFFFF"/>
        <w:spacing w:after="0" w:line="240" w:lineRule="auto"/>
        <w:ind w:left="709"/>
        <w:jc w:val="both"/>
        <w:textAlignment w:val="baseline"/>
        <w:rPr>
          <w:rFonts w:ascii="Times New Roman" w:hAnsi="Times New Roman"/>
          <w:sz w:val="28"/>
          <w:szCs w:val="28"/>
          <w:lang w:val="uk-UA"/>
        </w:rPr>
      </w:pPr>
      <w:r w:rsidRPr="006E6C01">
        <w:rPr>
          <w:rFonts w:ascii="Times New Roman" w:hAnsi="Times New Roman"/>
          <w:sz w:val="28"/>
          <w:szCs w:val="28"/>
          <w:lang w:val="uk-UA"/>
        </w:rPr>
        <w:t>Закінчити інвентаризацію земель;</w:t>
      </w:r>
    </w:p>
    <w:p w:rsidR="00820615" w:rsidRPr="00EA635D" w:rsidRDefault="00820615" w:rsidP="006E6C01">
      <w:pPr>
        <w:shd w:val="clear" w:color="auto" w:fill="FFFFFF"/>
        <w:spacing w:after="0" w:line="240" w:lineRule="auto"/>
        <w:ind w:left="66"/>
        <w:contextualSpacing/>
        <w:jc w:val="both"/>
        <w:textAlignment w:val="baseline"/>
        <w:rPr>
          <w:rFonts w:ascii="Times New Roman" w:hAnsi="Times New Roman"/>
          <w:sz w:val="28"/>
          <w:szCs w:val="28"/>
          <w:lang w:val="uk-UA" w:eastAsia="ru-RU"/>
        </w:rPr>
      </w:pPr>
    </w:p>
    <w:p w:rsidR="00820615" w:rsidRPr="006E6C01" w:rsidRDefault="00820615" w:rsidP="006E6C01">
      <w:pPr>
        <w:spacing w:after="0" w:line="240" w:lineRule="auto"/>
        <w:contextualSpacing/>
        <w:jc w:val="both"/>
        <w:rPr>
          <w:rFonts w:ascii="Times New Roman" w:hAnsi="Times New Roman"/>
          <w:b/>
          <w:sz w:val="28"/>
          <w:szCs w:val="28"/>
          <w:lang w:val="uk-UA" w:eastAsia="ru-RU"/>
        </w:rPr>
      </w:pPr>
      <w:r w:rsidRPr="006E6C01">
        <w:rPr>
          <w:rFonts w:ascii="Times New Roman" w:hAnsi="Times New Roman"/>
          <w:b/>
          <w:sz w:val="28"/>
          <w:szCs w:val="28"/>
          <w:lang w:val="uk-UA" w:eastAsia="ru-RU"/>
        </w:rPr>
        <w:t>По-другому пріоритету:</w:t>
      </w:r>
    </w:p>
    <w:p w:rsidR="00820615" w:rsidRPr="006E6C01" w:rsidRDefault="00820615" w:rsidP="006E6C01">
      <w:pPr>
        <w:pStyle w:val="ListParagraph"/>
        <w:numPr>
          <w:ilvl w:val="0"/>
          <w:numId w:val="18"/>
        </w:numPr>
        <w:spacing w:after="0" w:line="240" w:lineRule="auto"/>
        <w:jc w:val="both"/>
        <w:rPr>
          <w:rFonts w:ascii="Times New Roman" w:hAnsi="Times New Roman"/>
          <w:sz w:val="28"/>
          <w:szCs w:val="28"/>
          <w:lang w:val="uk-UA"/>
        </w:rPr>
      </w:pPr>
      <w:r w:rsidRPr="006E6C01">
        <w:rPr>
          <w:rFonts w:ascii="Times New Roman" w:hAnsi="Times New Roman"/>
          <w:sz w:val="28"/>
          <w:szCs w:val="28"/>
          <w:lang w:val="uk-UA"/>
        </w:rPr>
        <w:t>Забезпечити населення громади повним пакетом соціальних та медичних послуг;</w:t>
      </w:r>
    </w:p>
    <w:p w:rsidR="00820615" w:rsidRPr="006E6C01" w:rsidRDefault="00820615" w:rsidP="006E6C01">
      <w:pPr>
        <w:pStyle w:val="ListParagraph"/>
        <w:numPr>
          <w:ilvl w:val="0"/>
          <w:numId w:val="18"/>
        </w:numPr>
        <w:spacing w:after="0" w:line="240" w:lineRule="auto"/>
        <w:jc w:val="both"/>
        <w:rPr>
          <w:rFonts w:ascii="Times New Roman" w:hAnsi="Times New Roman"/>
          <w:sz w:val="28"/>
          <w:szCs w:val="28"/>
          <w:lang w:val="uk-UA"/>
        </w:rPr>
      </w:pPr>
      <w:r w:rsidRPr="006E6C01">
        <w:rPr>
          <w:rFonts w:ascii="Times New Roman" w:hAnsi="Times New Roman"/>
          <w:sz w:val="28"/>
          <w:szCs w:val="28"/>
          <w:lang w:val="uk-UA"/>
        </w:rPr>
        <w:t>провести капітальні/поточні ремонти об’єктів соціальної і культурної інфраструктури, закладів охорони здоров’я;</w:t>
      </w:r>
    </w:p>
    <w:p w:rsidR="00820615" w:rsidRPr="006E6C01" w:rsidRDefault="00820615" w:rsidP="006E6C01">
      <w:pPr>
        <w:pStyle w:val="ListParagraph"/>
        <w:numPr>
          <w:ilvl w:val="0"/>
          <w:numId w:val="18"/>
        </w:numPr>
        <w:spacing w:after="0" w:line="240" w:lineRule="auto"/>
        <w:jc w:val="both"/>
        <w:rPr>
          <w:rFonts w:ascii="Times New Roman" w:hAnsi="Times New Roman"/>
          <w:sz w:val="28"/>
          <w:szCs w:val="28"/>
          <w:lang w:val="uk-UA"/>
        </w:rPr>
      </w:pPr>
      <w:r w:rsidRPr="006E6C01">
        <w:rPr>
          <w:rFonts w:ascii="Times New Roman" w:hAnsi="Times New Roman"/>
          <w:sz w:val="28"/>
          <w:szCs w:val="28"/>
          <w:lang w:val="uk-UA"/>
        </w:rPr>
        <w:t>приділити більше увагу розвитку фізкультури та спорту, особливо серед молоді;</w:t>
      </w:r>
    </w:p>
    <w:p w:rsidR="00820615" w:rsidRPr="006E6C01" w:rsidRDefault="00820615" w:rsidP="006E6C01">
      <w:pPr>
        <w:pStyle w:val="NormalWeb"/>
        <w:shd w:val="clear" w:color="auto" w:fill="FFFFFF"/>
        <w:spacing w:before="0" w:beforeAutospacing="0" w:after="0" w:afterAutospacing="0"/>
        <w:ind w:hanging="352"/>
        <w:contextualSpacing/>
        <w:jc w:val="both"/>
        <w:rPr>
          <w:sz w:val="28"/>
          <w:szCs w:val="28"/>
          <w:lang w:val="uk-UA"/>
        </w:rPr>
      </w:pPr>
      <w:r w:rsidRPr="006E6C01">
        <w:rPr>
          <w:sz w:val="28"/>
          <w:szCs w:val="28"/>
          <w:lang w:val="uk-UA"/>
        </w:rPr>
        <w:t> </w:t>
      </w:r>
      <w:r w:rsidRPr="006E6C01">
        <w:rPr>
          <w:b/>
          <w:bCs/>
          <w:sz w:val="28"/>
          <w:szCs w:val="28"/>
          <w:lang w:val="uk-UA"/>
        </w:rPr>
        <w:t> По третьому пріоритету</w:t>
      </w:r>
      <w:r w:rsidRPr="006E6C01">
        <w:rPr>
          <w:sz w:val="28"/>
          <w:szCs w:val="28"/>
          <w:lang w:val="uk-UA"/>
        </w:rPr>
        <w:t>:</w:t>
      </w:r>
    </w:p>
    <w:p w:rsidR="00820615" w:rsidRPr="000B2838" w:rsidRDefault="00820615" w:rsidP="006E6C01">
      <w:pPr>
        <w:numPr>
          <w:ilvl w:val="0"/>
          <w:numId w:val="16"/>
        </w:numPr>
        <w:shd w:val="clear" w:color="auto" w:fill="FFFFFF"/>
        <w:spacing w:after="0" w:line="240" w:lineRule="auto"/>
        <w:contextualSpacing/>
        <w:jc w:val="both"/>
        <w:textAlignment w:val="baseline"/>
        <w:rPr>
          <w:rFonts w:ascii="Times New Roman" w:hAnsi="Times New Roman"/>
          <w:sz w:val="28"/>
          <w:szCs w:val="28"/>
          <w:lang w:val="uk-UA" w:eastAsia="ru-RU"/>
        </w:rPr>
      </w:pPr>
      <w:r w:rsidRPr="000B2838">
        <w:rPr>
          <w:rFonts w:ascii="Times New Roman" w:hAnsi="Times New Roman"/>
          <w:sz w:val="28"/>
          <w:szCs w:val="28"/>
          <w:lang w:val="uk-UA" w:eastAsia="ru-RU"/>
        </w:rPr>
        <w:t>відновити вуличне освітлення на окремих вулицях сіл;</w:t>
      </w:r>
    </w:p>
    <w:p w:rsidR="00820615" w:rsidRPr="006E6C01" w:rsidRDefault="00820615" w:rsidP="006E6C01">
      <w:pPr>
        <w:numPr>
          <w:ilvl w:val="0"/>
          <w:numId w:val="16"/>
        </w:numPr>
        <w:shd w:val="clear" w:color="auto" w:fill="FFFFFF"/>
        <w:spacing w:after="0" w:line="240" w:lineRule="auto"/>
        <w:contextualSpacing/>
        <w:jc w:val="both"/>
        <w:textAlignment w:val="baseline"/>
        <w:rPr>
          <w:rFonts w:ascii="Times New Roman" w:hAnsi="Times New Roman"/>
          <w:sz w:val="28"/>
          <w:szCs w:val="28"/>
          <w:lang w:val="uk-UA" w:eastAsia="ru-RU"/>
        </w:rPr>
      </w:pPr>
      <w:r w:rsidRPr="000B2838">
        <w:rPr>
          <w:rFonts w:ascii="Times New Roman" w:hAnsi="Times New Roman"/>
          <w:sz w:val="28"/>
          <w:szCs w:val="28"/>
          <w:lang w:val="uk-UA" w:eastAsia="ru-RU"/>
        </w:rPr>
        <w:t>сформувати якісну систему надання адміністративних та житлово-комунальних послуг;</w:t>
      </w:r>
    </w:p>
    <w:p w:rsidR="00820615" w:rsidRPr="000B2838" w:rsidRDefault="00820615" w:rsidP="006E6C01">
      <w:pPr>
        <w:numPr>
          <w:ilvl w:val="0"/>
          <w:numId w:val="16"/>
        </w:numPr>
        <w:shd w:val="clear" w:color="auto" w:fill="FFFFFF"/>
        <w:spacing w:after="0" w:line="240" w:lineRule="auto"/>
        <w:contextualSpacing/>
        <w:jc w:val="both"/>
        <w:textAlignment w:val="baseline"/>
        <w:rPr>
          <w:rFonts w:ascii="Times New Roman" w:hAnsi="Times New Roman"/>
          <w:sz w:val="28"/>
          <w:szCs w:val="28"/>
          <w:lang w:val="uk-UA" w:eastAsia="ru-RU"/>
        </w:rPr>
      </w:pPr>
      <w:r w:rsidRPr="006E6C01">
        <w:rPr>
          <w:rFonts w:ascii="Times New Roman" w:hAnsi="Times New Roman"/>
          <w:sz w:val="28"/>
          <w:szCs w:val="28"/>
          <w:lang w:val="uk-UA" w:eastAsia="ru-RU"/>
        </w:rPr>
        <w:t>створення ЦНАПу;</w:t>
      </w:r>
    </w:p>
    <w:p w:rsidR="00820615" w:rsidRPr="006E6C01" w:rsidRDefault="00820615" w:rsidP="006E6C01">
      <w:pPr>
        <w:numPr>
          <w:ilvl w:val="0"/>
          <w:numId w:val="16"/>
        </w:numPr>
        <w:shd w:val="clear" w:color="auto" w:fill="FFFFFF"/>
        <w:spacing w:after="0" w:line="240" w:lineRule="auto"/>
        <w:contextualSpacing/>
        <w:jc w:val="both"/>
        <w:textAlignment w:val="baseline"/>
        <w:rPr>
          <w:rFonts w:ascii="Times New Roman" w:hAnsi="Times New Roman"/>
          <w:sz w:val="28"/>
          <w:szCs w:val="28"/>
          <w:lang w:val="uk-UA" w:eastAsia="ru-RU"/>
        </w:rPr>
      </w:pPr>
      <w:r w:rsidRPr="000B2838">
        <w:rPr>
          <w:rFonts w:ascii="Times New Roman" w:hAnsi="Times New Roman"/>
          <w:sz w:val="28"/>
          <w:szCs w:val="28"/>
          <w:lang w:val="uk-UA" w:eastAsia="ru-RU"/>
        </w:rPr>
        <w:t>здійснити реконструкцію та будівництво об’єктів водопостачання та водовідведення;</w:t>
      </w:r>
    </w:p>
    <w:p w:rsidR="00820615" w:rsidRPr="000B2838" w:rsidRDefault="00820615" w:rsidP="006E6C01">
      <w:pPr>
        <w:numPr>
          <w:ilvl w:val="0"/>
          <w:numId w:val="16"/>
        </w:numPr>
        <w:shd w:val="clear" w:color="auto" w:fill="FFFFFF"/>
        <w:spacing w:after="0" w:line="240" w:lineRule="auto"/>
        <w:contextualSpacing/>
        <w:jc w:val="both"/>
        <w:textAlignment w:val="baseline"/>
        <w:rPr>
          <w:rFonts w:ascii="Times New Roman" w:hAnsi="Times New Roman"/>
          <w:sz w:val="28"/>
          <w:szCs w:val="28"/>
          <w:lang w:val="uk-UA" w:eastAsia="ru-RU"/>
        </w:rPr>
      </w:pPr>
      <w:r w:rsidRPr="000B2838">
        <w:rPr>
          <w:rFonts w:ascii="Times New Roman" w:hAnsi="Times New Roman"/>
          <w:sz w:val="28"/>
          <w:szCs w:val="28"/>
          <w:lang w:val="uk-UA" w:eastAsia="ru-RU"/>
        </w:rPr>
        <w:t>покращити транспортну інфраструктуру;</w:t>
      </w:r>
    </w:p>
    <w:p w:rsidR="00820615" w:rsidRPr="000B2838" w:rsidRDefault="00820615" w:rsidP="006E6C01">
      <w:pPr>
        <w:numPr>
          <w:ilvl w:val="0"/>
          <w:numId w:val="16"/>
        </w:numPr>
        <w:shd w:val="clear" w:color="auto" w:fill="FFFFFF"/>
        <w:spacing w:after="0" w:line="240" w:lineRule="auto"/>
        <w:contextualSpacing/>
        <w:jc w:val="both"/>
        <w:textAlignment w:val="baseline"/>
        <w:rPr>
          <w:rFonts w:ascii="Times New Roman" w:hAnsi="Times New Roman"/>
          <w:sz w:val="28"/>
          <w:szCs w:val="28"/>
          <w:lang w:val="uk-UA" w:eastAsia="ru-RU"/>
        </w:rPr>
      </w:pPr>
      <w:r w:rsidRPr="000B2838">
        <w:rPr>
          <w:rFonts w:ascii="Times New Roman" w:hAnsi="Times New Roman"/>
          <w:sz w:val="28"/>
          <w:szCs w:val="28"/>
          <w:lang w:val="uk-UA" w:eastAsia="ru-RU"/>
        </w:rPr>
        <w:t>покращити систему управління побутовими відходами;</w:t>
      </w:r>
    </w:p>
    <w:p w:rsidR="00820615" w:rsidRPr="006E6C01" w:rsidRDefault="00820615" w:rsidP="006E6C01">
      <w:pPr>
        <w:pStyle w:val="NormalWeb"/>
        <w:numPr>
          <w:ilvl w:val="0"/>
          <w:numId w:val="16"/>
        </w:numPr>
        <w:shd w:val="clear" w:color="auto" w:fill="FFFFFF"/>
        <w:spacing w:before="0" w:beforeAutospacing="0" w:after="0" w:afterAutospacing="0"/>
        <w:contextualSpacing/>
        <w:jc w:val="both"/>
        <w:rPr>
          <w:sz w:val="28"/>
          <w:szCs w:val="28"/>
          <w:lang w:val="uk-UA"/>
        </w:rPr>
      </w:pPr>
      <w:r w:rsidRPr="006E6C01">
        <w:rPr>
          <w:sz w:val="28"/>
          <w:szCs w:val="28"/>
          <w:lang w:val="uk-UA"/>
        </w:rPr>
        <w:t>здійснити впровадження технологій енергозбереження та енергоефективності. </w:t>
      </w:r>
    </w:p>
    <w:p w:rsidR="00820615" w:rsidRPr="006E6C01" w:rsidRDefault="00820615" w:rsidP="006E6C01">
      <w:pPr>
        <w:pStyle w:val="NormalWeb"/>
        <w:shd w:val="clear" w:color="auto" w:fill="FFFFFF"/>
        <w:spacing w:before="0" w:beforeAutospacing="0" w:after="0" w:afterAutospacing="0"/>
        <w:contextualSpacing/>
        <w:jc w:val="both"/>
        <w:rPr>
          <w:sz w:val="28"/>
          <w:szCs w:val="28"/>
          <w:lang w:val="uk-UA"/>
        </w:rPr>
      </w:pPr>
    </w:p>
    <w:p w:rsidR="00820615" w:rsidRPr="006E6C01" w:rsidRDefault="00820615" w:rsidP="006E6C01">
      <w:pPr>
        <w:pStyle w:val="NormalWeb"/>
        <w:shd w:val="clear" w:color="auto" w:fill="FFFFFF"/>
        <w:spacing w:after="0"/>
        <w:contextualSpacing/>
        <w:jc w:val="both"/>
        <w:rPr>
          <w:b/>
          <w:sz w:val="28"/>
          <w:szCs w:val="28"/>
          <w:lang w:val="uk-UA"/>
        </w:rPr>
      </w:pPr>
      <w:r w:rsidRPr="006E6C01">
        <w:rPr>
          <w:b/>
          <w:sz w:val="28"/>
          <w:szCs w:val="28"/>
          <w:lang w:val="uk-UA"/>
        </w:rPr>
        <w:t>6. Фінансування програми згідно заходів та цільових програм.</w:t>
      </w:r>
    </w:p>
    <w:p w:rsidR="00820615" w:rsidRPr="006E6C01" w:rsidRDefault="00820615" w:rsidP="006E6C01">
      <w:pPr>
        <w:pStyle w:val="NormalWeb"/>
        <w:shd w:val="clear" w:color="auto" w:fill="FFFFFF"/>
        <w:spacing w:after="0"/>
        <w:ind w:firstLine="720"/>
        <w:contextualSpacing/>
        <w:jc w:val="both"/>
        <w:rPr>
          <w:sz w:val="28"/>
          <w:szCs w:val="28"/>
          <w:lang w:val="uk-UA"/>
        </w:rPr>
      </w:pPr>
      <w:r w:rsidRPr="006E6C01">
        <w:rPr>
          <w:sz w:val="28"/>
          <w:szCs w:val="28"/>
          <w:lang w:val="uk-UA"/>
        </w:rPr>
        <w:t>Відповідно до пріоритетів, визначених у Програмі соціально-економічного розвитку території Самгородоцької сільської територіальної громади   на 2022 рік, значна увага приділятиметься підвищенню інвестиційної привабливості та конкурентоспроможності території завдяки ефективному використанню наявного економічного потенціалу.</w:t>
      </w:r>
    </w:p>
    <w:p w:rsidR="00820615" w:rsidRPr="006E6C01" w:rsidRDefault="00820615" w:rsidP="006E6C01">
      <w:pPr>
        <w:pStyle w:val="NormalWeb"/>
        <w:shd w:val="clear" w:color="auto" w:fill="FFFFFF"/>
        <w:spacing w:after="0"/>
        <w:contextualSpacing/>
        <w:jc w:val="both"/>
        <w:rPr>
          <w:sz w:val="28"/>
          <w:szCs w:val="28"/>
          <w:lang w:val="uk-UA"/>
        </w:rPr>
      </w:pPr>
      <w:r w:rsidRPr="006E6C01">
        <w:rPr>
          <w:sz w:val="28"/>
          <w:szCs w:val="28"/>
          <w:lang w:val="uk-UA"/>
        </w:rPr>
        <w:t>Показники економічного, соціального та культурного розвитку території на 2022 рік характеризують динаміку розвитку господарського комплексу, яку передбачено досягти в результаті реалізації запланованих в Програмі заходів, цільових проектів.</w:t>
      </w:r>
    </w:p>
    <w:p w:rsidR="00820615" w:rsidRPr="006E6C01" w:rsidRDefault="00820615" w:rsidP="006E6C01">
      <w:pPr>
        <w:pStyle w:val="NormalWeb"/>
        <w:shd w:val="clear" w:color="auto" w:fill="FFFFFF"/>
        <w:spacing w:after="0"/>
        <w:contextualSpacing/>
        <w:jc w:val="both"/>
        <w:rPr>
          <w:sz w:val="28"/>
          <w:szCs w:val="28"/>
          <w:lang w:val="uk-UA"/>
        </w:rPr>
      </w:pPr>
    </w:p>
    <w:p w:rsidR="00820615" w:rsidRPr="006E6C01" w:rsidRDefault="00820615" w:rsidP="006E6C01">
      <w:pPr>
        <w:pStyle w:val="NormalWeb"/>
        <w:shd w:val="clear" w:color="auto" w:fill="FFFFFF"/>
        <w:spacing w:after="0"/>
        <w:contextualSpacing/>
        <w:jc w:val="center"/>
        <w:rPr>
          <w:b/>
          <w:sz w:val="28"/>
          <w:szCs w:val="28"/>
          <w:lang w:val="uk-UA"/>
        </w:rPr>
      </w:pPr>
      <w:r w:rsidRPr="006E6C01">
        <w:rPr>
          <w:b/>
          <w:sz w:val="28"/>
          <w:szCs w:val="28"/>
          <w:lang w:val="uk-UA"/>
        </w:rPr>
        <w:t>7. Результати виконання Програми.</w:t>
      </w:r>
    </w:p>
    <w:p w:rsidR="00820615" w:rsidRPr="006E6C01" w:rsidRDefault="00820615" w:rsidP="006E6C01">
      <w:pPr>
        <w:pStyle w:val="NormalWeb"/>
        <w:shd w:val="clear" w:color="auto" w:fill="FFFFFF"/>
        <w:spacing w:after="0"/>
        <w:ind w:firstLine="720"/>
        <w:contextualSpacing/>
        <w:jc w:val="both"/>
        <w:rPr>
          <w:sz w:val="28"/>
          <w:szCs w:val="28"/>
          <w:lang w:val="uk-UA"/>
        </w:rPr>
      </w:pPr>
      <w:r w:rsidRPr="006E6C01">
        <w:rPr>
          <w:sz w:val="28"/>
          <w:szCs w:val="28"/>
          <w:lang w:val="uk-UA"/>
        </w:rPr>
        <w:t>Фінансове забезпечення реалізації завдань і заходів Програми буде здійснюватися за рахунок державного і місцевого бюджетів, коштів суб’єктів господарювання, вітчизняних та іноземних інвесторів, міжнародних фінансових організацій, залучених коштів населення, а також коштів інших джерел, не заборонених чинним законодавством.</w:t>
      </w:r>
    </w:p>
    <w:p w:rsidR="00820615" w:rsidRPr="006E6C01" w:rsidRDefault="00820615" w:rsidP="006E6C01">
      <w:pPr>
        <w:pStyle w:val="NormalWeb"/>
        <w:shd w:val="clear" w:color="auto" w:fill="FFFFFF"/>
        <w:spacing w:after="0"/>
        <w:ind w:firstLine="720"/>
        <w:contextualSpacing/>
        <w:jc w:val="both"/>
        <w:rPr>
          <w:sz w:val="28"/>
          <w:szCs w:val="28"/>
          <w:lang w:val="uk-UA"/>
        </w:rPr>
      </w:pPr>
      <w:r w:rsidRPr="006E6C01">
        <w:rPr>
          <w:sz w:val="28"/>
          <w:szCs w:val="28"/>
          <w:lang w:val="uk-UA"/>
        </w:rPr>
        <w:t>Спрямування інвестиційних потоків у різні сфери економічної та соціальної діяльності дозволить забезпечити вирішення основних соціальних питань та виконання планових надходжень до бюджету Самгородоцької сільської територіальної громади.</w:t>
      </w:r>
    </w:p>
    <w:p w:rsidR="00820615" w:rsidRPr="006E6C01" w:rsidRDefault="00820615" w:rsidP="006E6C01">
      <w:pPr>
        <w:pStyle w:val="NormalWeb"/>
        <w:shd w:val="clear" w:color="auto" w:fill="FFFFFF"/>
        <w:spacing w:after="0"/>
        <w:contextualSpacing/>
        <w:jc w:val="both"/>
        <w:rPr>
          <w:sz w:val="28"/>
          <w:szCs w:val="28"/>
          <w:lang w:val="uk-UA"/>
        </w:rPr>
      </w:pPr>
      <w:r w:rsidRPr="006E6C01">
        <w:rPr>
          <w:sz w:val="28"/>
          <w:szCs w:val="28"/>
          <w:lang w:val="uk-UA"/>
        </w:rPr>
        <w:t>Для забезпечення ефективного використання бюджетних коштів передбачається концентрація видатків на заплановані бюджетні призначення та виконання пріоритетних проектів розвитку соціальної інфраструктури.</w:t>
      </w:r>
    </w:p>
    <w:p w:rsidR="00820615" w:rsidRPr="006E6C01" w:rsidRDefault="00820615" w:rsidP="006E6C01">
      <w:pPr>
        <w:pStyle w:val="NormalWeb"/>
        <w:shd w:val="clear" w:color="auto" w:fill="FFFFFF"/>
        <w:spacing w:after="0"/>
        <w:ind w:firstLine="720"/>
        <w:contextualSpacing/>
        <w:jc w:val="both"/>
        <w:rPr>
          <w:sz w:val="28"/>
          <w:szCs w:val="28"/>
          <w:lang w:val="uk-UA"/>
        </w:rPr>
      </w:pPr>
      <w:r w:rsidRPr="006E6C01">
        <w:rPr>
          <w:sz w:val="28"/>
          <w:szCs w:val="28"/>
          <w:lang w:val="uk-UA"/>
        </w:rPr>
        <w:t>З метою належного виконання Програми будуть прийняті відповідні цільові галузеві програми. Необхідно забезпечити фінансування з сільського бюджету першочергових заходів цільових програм, які реалізовуватимуться відповідно до пріоритетів даної Програми.</w:t>
      </w:r>
    </w:p>
    <w:p w:rsidR="00820615" w:rsidRPr="006E6C01" w:rsidRDefault="00820615" w:rsidP="006E6C01">
      <w:pPr>
        <w:pStyle w:val="NormalWeb"/>
        <w:shd w:val="clear" w:color="auto" w:fill="FFFFFF"/>
        <w:spacing w:after="0"/>
        <w:contextualSpacing/>
        <w:jc w:val="both"/>
        <w:rPr>
          <w:sz w:val="28"/>
          <w:szCs w:val="28"/>
          <w:lang w:val="uk-UA"/>
        </w:rPr>
      </w:pPr>
      <w:r w:rsidRPr="006E6C01">
        <w:rPr>
          <w:sz w:val="28"/>
          <w:szCs w:val="28"/>
          <w:lang w:val="uk-UA"/>
        </w:rPr>
        <w:t>Звітування про виконання Програми здійснюватиметься відповідальними виконавцями за підсумками року на сесії Самгородоцької сільської</w:t>
      </w:r>
      <w:r>
        <w:rPr>
          <w:sz w:val="28"/>
          <w:szCs w:val="28"/>
          <w:lang w:val="uk-UA"/>
        </w:rPr>
        <w:t xml:space="preserve"> ради</w:t>
      </w:r>
      <w:r w:rsidRPr="006E6C01">
        <w:rPr>
          <w:sz w:val="28"/>
          <w:szCs w:val="28"/>
          <w:lang w:val="uk-UA"/>
        </w:rPr>
        <w:t>.</w:t>
      </w:r>
    </w:p>
    <w:p w:rsidR="00820615" w:rsidRPr="006E6C01" w:rsidRDefault="00820615" w:rsidP="006E6C01">
      <w:pPr>
        <w:pStyle w:val="NormalWeb"/>
        <w:shd w:val="clear" w:color="auto" w:fill="FFFFFF"/>
        <w:spacing w:after="0"/>
        <w:contextualSpacing/>
        <w:jc w:val="both"/>
        <w:rPr>
          <w:sz w:val="28"/>
          <w:szCs w:val="28"/>
          <w:lang w:val="uk-UA"/>
        </w:rPr>
      </w:pPr>
      <w:r w:rsidRPr="006E6C01">
        <w:rPr>
          <w:sz w:val="28"/>
          <w:szCs w:val="28"/>
          <w:lang w:val="uk-UA"/>
        </w:rPr>
        <w:t>Результатами виконання Програми будуть:</w:t>
      </w:r>
    </w:p>
    <w:p w:rsidR="00820615" w:rsidRPr="006E6C01" w:rsidRDefault="00820615" w:rsidP="006E6C01">
      <w:pPr>
        <w:pStyle w:val="NormalWeb"/>
        <w:numPr>
          <w:ilvl w:val="0"/>
          <w:numId w:val="21"/>
        </w:numPr>
        <w:shd w:val="clear" w:color="auto" w:fill="FFFFFF"/>
        <w:spacing w:after="0"/>
        <w:contextualSpacing/>
        <w:jc w:val="both"/>
        <w:rPr>
          <w:sz w:val="28"/>
          <w:szCs w:val="28"/>
          <w:lang w:val="uk-UA"/>
        </w:rPr>
      </w:pPr>
      <w:r w:rsidRPr="006E6C01">
        <w:rPr>
          <w:sz w:val="28"/>
          <w:szCs w:val="28"/>
          <w:lang w:val="uk-UA"/>
        </w:rPr>
        <w:t>активізація роботи з залучення коштів державного бюджету, міжнародної технічної допомоги та благодійних фондів для реалізації соціально-економічних проектів;</w:t>
      </w:r>
    </w:p>
    <w:p w:rsidR="00820615" w:rsidRPr="006E6C01" w:rsidRDefault="00820615" w:rsidP="006E6C01">
      <w:pPr>
        <w:pStyle w:val="NormalWeb"/>
        <w:numPr>
          <w:ilvl w:val="0"/>
          <w:numId w:val="21"/>
        </w:numPr>
        <w:shd w:val="clear" w:color="auto" w:fill="FFFFFF"/>
        <w:spacing w:after="0"/>
        <w:contextualSpacing/>
        <w:jc w:val="both"/>
        <w:rPr>
          <w:sz w:val="28"/>
          <w:szCs w:val="28"/>
          <w:lang w:val="uk-UA"/>
        </w:rPr>
      </w:pPr>
      <w:r w:rsidRPr="006E6C01">
        <w:rPr>
          <w:sz w:val="28"/>
          <w:szCs w:val="28"/>
          <w:lang w:val="uk-UA"/>
        </w:rPr>
        <w:t>проведення інвентаризації наявного матеріально-технічного і ресурсного потенціалу та розроблення пропозицій щодо можливостей ширшого його використання;</w:t>
      </w:r>
    </w:p>
    <w:p w:rsidR="00820615" w:rsidRPr="006E6C01" w:rsidRDefault="00820615" w:rsidP="006E6C01">
      <w:pPr>
        <w:pStyle w:val="NormalWeb"/>
        <w:numPr>
          <w:ilvl w:val="0"/>
          <w:numId w:val="21"/>
        </w:numPr>
        <w:shd w:val="clear" w:color="auto" w:fill="FFFFFF"/>
        <w:spacing w:after="0"/>
        <w:contextualSpacing/>
        <w:jc w:val="both"/>
        <w:rPr>
          <w:sz w:val="28"/>
          <w:szCs w:val="28"/>
          <w:lang w:val="uk-UA"/>
        </w:rPr>
      </w:pPr>
      <w:r w:rsidRPr="006E6C01">
        <w:rPr>
          <w:sz w:val="28"/>
          <w:szCs w:val="28"/>
          <w:lang w:val="uk-UA"/>
        </w:rPr>
        <w:t>забезпечення сталого функціонування та розвитку житлово-комунального господарства;</w:t>
      </w:r>
    </w:p>
    <w:p w:rsidR="00820615" w:rsidRPr="006E6C01" w:rsidRDefault="00820615" w:rsidP="006E6C01">
      <w:pPr>
        <w:pStyle w:val="NormalWeb"/>
        <w:numPr>
          <w:ilvl w:val="0"/>
          <w:numId w:val="21"/>
        </w:numPr>
        <w:shd w:val="clear" w:color="auto" w:fill="FFFFFF"/>
        <w:spacing w:after="0"/>
        <w:contextualSpacing/>
        <w:jc w:val="both"/>
        <w:rPr>
          <w:sz w:val="28"/>
          <w:szCs w:val="28"/>
          <w:lang w:val="uk-UA"/>
        </w:rPr>
      </w:pPr>
      <w:r w:rsidRPr="006E6C01">
        <w:rPr>
          <w:sz w:val="28"/>
          <w:szCs w:val="28"/>
          <w:lang w:val="uk-UA"/>
        </w:rPr>
        <w:t>сприяння розвитку інфраструктури, поліпшення стану доріг;</w:t>
      </w:r>
    </w:p>
    <w:p w:rsidR="00820615" w:rsidRPr="006E6C01" w:rsidRDefault="00820615" w:rsidP="006E6C01">
      <w:pPr>
        <w:pStyle w:val="NormalWeb"/>
        <w:numPr>
          <w:ilvl w:val="0"/>
          <w:numId w:val="21"/>
        </w:numPr>
        <w:shd w:val="clear" w:color="auto" w:fill="FFFFFF"/>
        <w:spacing w:after="0"/>
        <w:contextualSpacing/>
        <w:jc w:val="both"/>
        <w:rPr>
          <w:sz w:val="28"/>
          <w:szCs w:val="28"/>
          <w:lang w:val="uk-UA"/>
        </w:rPr>
      </w:pPr>
      <w:r w:rsidRPr="006E6C01">
        <w:rPr>
          <w:sz w:val="28"/>
          <w:szCs w:val="28"/>
          <w:lang w:val="uk-UA"/>
        </w:rPr>
        <w:t>поліпшення благоустрою населених пунктів;</w:t>
      </w:r>
    </w:p>
    <w:p w:rsidR="00820615" w:rsidRPr="006E6C01" w:rsidRDefault="00820615" w:rsidP="006E6C01">
      <w:pPr>
        <w:pStyle w:val="NormalWeb"/>
        <w:numPr>
          <w:ilvl w:val="0"/>
          <w:numId w:val="21"/>
        </w:numPr>
        <w:shd w:val="clear" w:color="auto" w:fill="FFFFFF"/>
        <w:spacing w:after="0"/>
        <w:contextualSpacing/>
        <w:jc w:val="both"/>
        <w:rPr>
          <w:sz w:val="28"/>
          <w:szCs w:val="28"/>
          <w:lang w:val="uk-UA"/>
        </w:rPr>
      </w:pPr>
      <w:r w:rsidRPr="006E6C01">
        <w:rPr>
          <w:sz w:val="28"/>
          <w:szCs w:val="28"/>
          <w:lang w:val="uk-UA"/>
        </w:rPr>
        <w:t>активне впровадження енергозберігаючих технологій;</w:t>
      </w:r>
    </w:p>
    <w:p w:rsidR="00820615" w:rsidRPr="006E6C01" w:rsidRDefault="00820615" w:rsidP="006E6C01">
      <w:pPr>
        <w:pStyle w:val="NormalWeb"/>
        <w:numPr>
          <w:ilvl w:val="0"/>
          <w:numId w:val="21"/>
        </w:numPr>
        <w:shd w:val="clear" w:color="auto" w:fill="FFFFFF"/>
        <w:spacing w:after="0"/>
        <w:contextualSpacing/>
        <w:jc w:val="both"/>
        <w:rPr>
          <w:sz w:val="28"/>
          <w:szCs w:val="28"/>
          <w:lang w:val="uk-UA"/>
        </w:rPr>
      </w:pPr>
      <w:r w:rsidRPr="006E6C01">
        <w:rPr>
          <w:sz w:val="28"/>
          <w:szCs w:val="28"/>
          <w:lang w:val="uk-UA"/>
        </w:rPr>
        <w:t>ефективне функціонування мережі освітніх закладів та розвиток фізкультури і спорту;</w:t>
      </w:r>
    </w:p>
    <w:p w:rsidR="00820615" w:rsidRPr="006E6C01" w:rsidRDefault="00820615" w:rsidP="006E6C01">
      <w:pPr>
        <w:pStyle w:val="NormalWeb"/>
        <w:numPr>
          <w:ilvl w:val="0"/>
          <w:numId w:val="21"/>
        </w:numPr>
        <w:shd w:val="clear" w:color="auto" w:fill="FFFFFF"/>
        <w:spacing w:after="0"/>
        <w:contextualSpacing/>
        <w:jc w:val="both"/>
        <w:rPr>
          <w:sz w:val="28"/>
          <w:szCs w:val="28"/>
          <w:lang w:val="uk-UA"/>
        </w:rPr>
      </w:pPr>
      <w:r w:rsidRPr="006E6C01">
        <w:rPr>
          <w:sz w:val="28"/>
          <w:szCs w:val="28"/>
          <w:lang w:val="uk-UA"/>
        </w:rPr>
        <w:t>збереження історико-архітектурної та культурної спадщини.</w:t>
      </w:r>
    </w:p>
    <w:p w:rsidR="00820615" w:rsidRPr="006E6C01" w:rsidRDefault="00820615" w:rsidP="006E6C01">
      <w:pPr>
        <w:pStyle w:val="NormalWeb"/>
        <w:shd w:val="clear" w:color="auto" w:fill="FFFFFF"/>
        <w:spacing w:after="0"/>
        <w:ind w:firstLine="851"/>
        <w:contextualSpacing/>
        <w:jc w:val="both"/>
        <w:rPr>
          <w:sz w:val="28"/>
          <w:szCs w:val="28"/>
          <w:lang w:val="uk-UA"/>
        </w:rPr>
      </w:pPr>
      <w:r w:rsidRPr="006E6C01">
        <w:rPr>
          <w:sz w:val="28"/>
          <w:szCs w:val="28"/>
          <w:lang w:val="uk-UA"/>
        </w:rPr>
        <w:t>Програма соціально-економічного та культурного розвитку на 2022 рік містить завдання і орієнтири щодо подальшого розвитку економіки, соціальної та культурної сфери Самгородоцької сільської територіальної громади .</w:t>
      </w:r>
    </w:p>
    <w:p w:rsidR="00820615" w:rsidRPr="006E6C01" w:rsidRDefault="00820615" w:rsidP="006E6C01">
      <w:pPr>
        <w:pStyle w:val="NormalWeb"/>
        <w:shd w:val="clear" w:color="auto" w:fill="FFFFFF"/>
        <w:spacing w:after="0"/>
        <w:contextualSpacing/>
        <w:jc w:val="both"/>
        <w:rPr>
          <w:sz w:val="28"/>
          <w:szCs w:val="28"/>
          <w:lang w:val="uk-UA"/>
        </w:rPr>
      </w:pPr>
      <w:r w:rsidRPr="006E6C01">
        <w:rPr>
          <w:sz w:val="28"/>
          <w:szCs w:val="28"/>
          <w:lang w:val="uk-UA"/>
        </w:rPr>
        <w:t>Виконання передбачених заходів дасть можливість досягти більш високого рівня соціально-економічного та культурного розвитку громади    та сприятиме підвищенню рівня соціальної захищеності населення.</w:t>
      </w:r>
    </w:p>
    <w:p w:rsidR="00820615" w:rsidRPr="006E6C01" w:rsidRDefault="00820615" w:rsidP="006E6C01">
      <w:pPr>
        <w:pStyle w:val="NormalWeb"/>
        <w:shd w:val="clear" w:color="auto" w:fill="FFFFFF"/>
        <w:spacing w:before="0" w:beforeAutospacing="0" w:after="0" w:afterAutospacing="0"/>
        <w:ind w:firstLine="720"/>
        <w:contextualSpacing/>
        <w:jc w:val="both"/>
        <w:rPr>
          <w:sz w:val="28"/>
          <w:szCs w:val="28"/>
          <w:lang w:val="uk-UA"/>
        </w:rPr>
      </w:pPr>
      <w:r w:rsidRPr="006E6C01">
        <w:rPr>
          <w:sz w:val="28"/>
          <w:szCs w:val="28"/>
          <w:lang w:val="uk-UA"/>
        </w:rPr>
        <w:t xml:space="preserve">Протягом року питання місцевого розвитку вирішуватимуться, виходячи з інтересів  громади, на основі активної участі кожного члена виконкому, кожного депутата сільської </w:t>
      </w:r>
      <w:r>
        <w:rPr>
          <w:sz w:val="28"/>
          <w:szCs w:val="28"/>
          <w:lang w:val="uk-UA"/>
        </w:rPr>
        <w:t>ради</w:t>
      </w:r>
      <w:r w:rsidRPr="006E6C01">
        <w:rPr>
          <w:sz w:val="28"/>
          <w:szCs w:val="28"/>
          <w:lang w:val="uk-UA"/>
        </w:rPr>
        <w:t xml:space="preserve">  та за участю найбільш активних жителів Самгородоцької сільської територіальної громади.</w:t>
      </w:r>
    </w:p>
    <w:p w:rsidR="00820615" w:rsidRDefault="00820615" w:rsidP="006E6C01">
      <w:pPr>
        <w:pStyle w:val="NormalWeb"/>
        <w:shd w:val="clear" w:color="auto" w:fill="FFFFFF"/>
        <w:spacing w:before="0" w:beforeAutospacing="0" w:after="0" w:afterAutospacing="0"/>
        <w:contextualSpacing/>
        <w:jc w:val="both"/>
        <w:rPr>
          <w:sz w:val="28"/>
          <w:szCs w:val="28"/>
          <w:lang w:val="uk-UA"/>
        </w:rPr>
      </w:pPr>
    </w:p>
    <w:p w:rsidR="00820615" w:rsidRDefault="00820615" w:rsidP="006E6C01">
      <w:pPr>
        <w:pStyle w:val="NormalWeb"/>
        <w:shd w:val="clear" w:color="auto" w:fill="FFFFFF"/>
        <w:spacing w:before="0" w:beforeAutospacing="0" w:after="0" w:afterAutospacing="0"/>
        <w:contextualSpacing/>
        <w:jc w:val="both"/>
        <w:rPr>
          <w:sz w:val="28"/>
          <w:szCs w:val="28"/>
          <w:lang w:val="uk-UA"/>
        </w:rPr>
      </w:pPr>
    </w:p>
    <w:p w:rsidR="00820615" w:rsidRPr="006E6C01" w:rsidRDefault="00820615" w:rsidP="006E6C01">
      <w:pPr>
        <w:pStyle w:val="NormalWeb"/>
        <w:shd w:val="clear" w:color="auto" w:fill="FFFFFF"/>
        <w:spacing w:before="0" w:beforeAutospacing="0" w:after="0" w:afterAutospacing="0"/>
        <w:contextualSpacing/>
        <w:jc w:val="both"/>
        <w:rPr>
          <w:sz w:val="28"/>
          <w:szCs w:val="28"/>
          <w:lang w:val="uk-UA"/>
        </w:rPr>
      </w:pPr>
    </w:p>
    <w:p w:rsidR="00820615" w:rsidRPr="006E6C01" w:rsidRDefault="00820615" w:rsidP="006E6C01">
      <w:pPr>
        <w:pStyle w:val="NormalWeb"/>
        <w:shd w:val="clear" w:color="auto" w:fill="FFFFFF"/>
        <w:spacing w:before="0" w:beforeAutospacing="0" w:after="0" w:afterAutospacing="0"/>
        <w:contextualSpacing/>
        <w:jc w:val="both"/>
        <w:rPr>
          <w:sz w:val="28"/>
          <w:szCs w:val="28"/>
          <w:lang w:val="uk-UA"/>
        </w:rPr>
      </w:pPr>
      <w:r w:rsidRPr="006E6C01">
        <w:rPr>
          <w:bCs/>
          <w:sz w:val="28"/>
          <w:szCs w:val="28"/>
          <w:lang w:val="uk-UA"/>
        </w:rPr>
        <w:t xml:space="preserve">Секретар сільської ради                                      </w:t>
      </w:r>
      <w:r>
        <w:rPr>
          <w:bCs/>
          <w:sz w:val="28"/>
          <w:szCs w:val="28"/>
          <w:lang w:val="uk-UA"/>
        </w:rPr>
        <w:t xml:space="preserve">                Людмила ШЕВЧУК </w:t>
      </w:r>
      <w:r w:rsidRPr="006E6C01">
        <w:rPr>
          <w:bCs/>
          <w:sz w:val="28"/>
          <w:szCs w:val="28"/>
          <w:lang w:val="uk-UA"/>
        </w:rPr>
        <w:t xml:space="preserve">        </w:t>
      </w:r>
    </w:p>
    <w:p w:rsidR="00820615" w:rsidRPr="006E6C01" w:rsidRDefault="00820615" w:rsidP="006E6C01">
      <w:pPr>
        <w:pStyle w:val="ListParagraph"/>
        <w:spacing w:after="0" w:line="240" w:lineRule="auto"/>
        <w:ind w:left="284"/>
        <w:jc w:val="both"/>
        <w:rPr>
          <w:rFonts w:ascii="Times New Roman" w:hAnsi="Times New Roman"/>
          <w:sz w:val="28"/>
          <w:szCs w:val="28"/>
          <w:lang w:val="uk-UA"/>
        </w:rPr>
      </w:pPr>
    </w:p>
    <w:p w:rsidR="00820615" w:rsidRPr="006E6C01" w:rsidRDefault="00820615" w:rsidP="006E6C01">
      <w:pPr>
        <w:spacing w:after="0" w:line="240" w:lineRule="auto"/>
        <w:contextualSpacing/>
        <w:jc w:val="both"/>
        <w:rPr>
          <w:rFonts w:ascii="Times New Roman" w:hAnsi="Times New Roman"/>
          <w:b/>
          <w:bCs/>
          <w:sz w:val="28"/>
          <w:szCs w:val="28"/>
          <w:lang w:val="uk-UA"/>
        </w:rPr>
      </w:pPr>
    </w:p>
    <w:sectPr w:rsidR="00820615" w:rsidRPr="006E6C01" w:rsidSect="005F0C62">
      <w:pgSz w:w="11906" w:h="16838"/>
      <w:pgMar w:top="1134" w:right="73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E3C15"/>
    <w:multiLevelType w:val="multilevel"/>
    <w:tmpl w:val="421A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A2BCE"/>
    <w:multiLevelType w:val="hybridMultilevel"/>
    <w:tmpl w:val="8B4085F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167422B3"/>
    <w:multiLevelType w:val="hybridMultilevel"/>
    <w:tmpl w:val="EE1AEA5E"/>
    <w:lvl w:ilvl="0" w:tplc="9C9466FC">
      <w:start w:val="1"/>
      <w:numFmt w:val="bullet"/>
      <w:lvlText w:val="•"/>
      <w:lvlJc w:val="left"/>
      <w:pPr>
        <w:tabs>
          <w:tab w:val="num" w:pos="720"/>
        </w:tabs>
        <w:ind w:left="720" w:hanging="360"/>
      </w:pPr>
      <w:rPr>
        <w:rFonts w:ascii="Times New Roman" w:hAnsi="Times New Roman" w:hint="default"/>
      </w:rPr>
    </w:lvl>
    <w:lvl w:ilvl="1" w:tplc="46E2D7DA" w:tentative="1">
      <w:start w:val="1"/>
      <w:numFmt w:val="bullet"/>
      <w:lvlText w:val="•"/>
      <w:lvlJc w:val="left"/>
      <w:pPr>
        <w:tabs>
          <w:tab w:val="num" w:pos="1440"/>
        </w:tabs>
        <w:ind w:left="1440" w:hanging="360"/>
      </w:pPr>
      <w:rPr>
        <w:rFonts w:ascii="Times New Roman" w:hAnsi="Times New Roman" w:hint="default"/>
      </w:rPr>
    </w:lvl>
    <w:lvl w:ilvl="2" w:tplc="776CED8A" w:tentative="1">
      <w:start w:val="1"/>
      <w:numFmt w:val="bullet"/>
      <w:lvlText w:val="•"/>
      <w:lvlJc w:val="left"/>
      <w:pPr>
        <w:tabs>
          <w:tab w:val="num" w:pos="2160"/>
        </w:tabs>
        <w:ind w:left="2160" w:hanging="360"/>
      </w:pPr>
      <w:rPr>
        <w:rFonts w:ascii="Times New Roman" w:hAnsi="Times New Roman" w:hint="default"/>
      </w:rPr>
    </w:lvl>
    <w:lvl w:ilvl="3" w:tplc="4EEE5C1A" w:tentative="1">
      <w:start w:val="1"/>
      <w:numFmt w:val="bullet"/>
      <w:lvlText w:val="•"/>
      <w:lvlJc w:val="left"/>
      <w:pPr>
        <w:tabs>
          <w:tab w:val="num" w:pos="2880"/>
        </w:tabs>
        <w:ind w:left="2880" w:hanging="360"/>
      </w:pPr>
      <w:rPr>
        <w:rFonts w:ascii="Times New Roman" w:hAnsi="Times New Roman" w:hint="default"/>
      </w:rPr>
    </w:lvl>
    <w:lvl w:ilvl="4" w:tplc="BA3E8AAC" w:tentative="1">
      <w:start w:val="1"/>
      <w:numFmt w:val="bullet"/>
      <w:lvlText w:val="•"/>
      <w:lvlJc w:val="left"/>
      <w:pPr>
        <w:tabs>
          <w:tab w:val="num" w:pos="3600"/>
        </w:tabs>
        <w:ind w:left="3600" w:hanging="360"/>
      </w:pPr>
      <w:rPr>
        <w:rFonts w:ascii="Times New Roman" w:hAnsi="Times New Roman" w:hint="default"/>
      </w:rPr>
    </w:lvl>
    <w:lvl w:ilvl="5" w:tplc="6F6AD70C" w:tentative="1">
      <w:start w:val="1"/>
      <w:numFmt w:val="bullet"/>
      <w:lvlText w:val="•"/>
      <w:lvlJc w:val="left"/>
      <w:pPr>
        <w:tabs>
          <w:tab w:val="num" w:pos="4320"/>
        </w:tabs>
        <w:ind w:left="4320" w:hanging="360"/>
      </w:pPr>
      <w:rPr>
        <w:rFonts w:ascii="Times New Roman" w:hAnsi="Times New Roman" w:hint="default"/>
      </w:rPr>
    </w:lvl>
    <w:lvl w:ilvl="6" w:tplc="644C4488" w:tentative="1">
      <w:start w:val="1"/>
      <w:numFmt w:val="bullet"/>
      <w:lvlText w:val="•"/>
      <w:lvlJc w:val="left"/>
      <w:pPr>
        <w:tabs>
          <w:tab w:val="num" w:pos="5040"/>
        </w:tabs>
        <w:ind w:left="5040" w:hanging="360"/>
      </w:pPr>
      <w:rPr>
        <w:rFonts w:ascii="Times New Roman" w:hAnsi="Times New Roman" w:hint="default"/>
      </w:rPr>
    </w:lvl>
    <w:lvl w:ilvl="7" w:tplc="801E7D5E" w:tentative="1">
      <w:start w:val="1"/>
      <w:numFmt w:val="bullet"/>
      <w:lvlText w:val="•"/>
      <w:lvlJc w:val="left"/>
      <w:pPr>
        <w:tabs>
          <w:tab w:val="num" w:pos="5760"/>
        </w:tabs>
        <w:ind w:left="5760" w:hanging="360"/>
      </w:pPr>
      <w:rPr>
        <w:rFonts w:ascii="Times New Roman" w:hAnsi="Times New Roman" w:hint="default"/>
      </w:rPr>
    </w:lvl>
    <w:lvl w:ilvl="8" w:tplc="15B65A74" w:tentative="1">
      <w:start w:val="1"/>
      <w:numFmt w:val="bullet"/>
      <w:lvlText w:val="•"/>
      <w:lvlJc w:val="left"/>
      <w:pPr>
        <w:tabs>
          <w:tab w:val="num" w:pos="6480"/>
        </w:tabs>
        <w:ind w:left="6480" w:hanging="360"/>
      </w:pPr>
      <w:rPr>
        <w:rFonts w:ascii="Times New Roman" w:hAnsi="Times New Roman" w:hint="default"/>
      </w:rPr>
    </w:lvl>
  </w:abstractNum>
  <w:abstractNum w:abstractNumId="3">
    <w:nsid w:val="16BA10DC"/>
    <w:multiLevelType w:val="hybridMultilevel"/>
    <w:tmpl w:val="08562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8742F2"/>
    <w:multiLevelType w:val="hybridMultilevel"/>
    <w:tmpl w:val="E5965FC0"/>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1DD41608"/>
    <w:multiLevelType w:val="hybridMultilevel"/>
    <w:tmpl w:val="E1A86E86"/>
    <w:lvl w:ilvl="0" w:tplc="7E809138">
      <w:start w:val="1"/>
      <w:numFmt w:val="bullet"/>
      <w:lvlText w:val="•"/>
      <w:lvlJc w:val="left"/>
      <w:pPr>
        <w:tabs>
          <w:tab w:val="num" w:pos="720"/>
        </w:tabs>
        <w:ind w:left="720" w:hanging="360"/>
      </w:pPr>
      <w:rPr>
        <w:rFonts w:ascii="Times New Roman" w:hAnsi="Times New Roman" w:hint="default"/>
      </w:rPr>
    </w:lvl>
    <w:lvl w:ilvl="1" w:tplc="A2D693A4" w:tentative="1">
      <w:start w:val="1"/>
      <w:numFmt w:val="bullet"/>
      <w:lvlText w:val="•"/>
      <w:lvlJc w:val="left"/>
      <w:pPr>
        <w:tabs>
          <w:tab w:val="num" w:pos="1440"/>
        </w:tabs>
        <w:ind w:left="1440" w:hanging="360"/>
      </w:pPr>
      <w:rPr>
        <w:rFonts w:ascii="Times New Roman" w:hAnsi="Times New Roman" w:hint="default"/>
      </w:rPr>
    </w:lvl>
    <w:lvl w:ilvl="2" w:tplc="98FC81B6" w:tentative="1">
      <w:start w:val="1"/>
      <w:numFmt w:val="bullet"/>
      <w:lvlText w:val="•"/>
      <w:lvlJc w:val="left"/>
      <w:pPr>
        <w:tabs>
          <w:tab w:val="num" w:pos="2160"/>
        </w:tabs>
        <w:ind w:left="2160" w:hanging="360"/>
      </w:pPr>
      <w:rPr>
        <w:rFonts w:ascii="Times New Roman" w:hAnsi="Times New Roman" w:hint="default"/>
      </w:rPr>
    </w:lvl>
    <w:lvl w:ilvl="3" w:tplc="967691C6" w:tentative="1">
      <w:start w:val="1"/>
      <w:numFmt w:val="bullet"/>
      <w:lvlText w:val="•"/>
      <w:lvlJc w:val="left"/>
      <w:pPr>
        <w:tabs>
          <w:tab w:val="num" w:pos="2880"/>
        </w:tabs>
        <w:ind w:left="2880" w:hanging="360"/>
      </w:pPr>
      <w:rPr>
        <w:rFonts w:ascii="Times New Roman" w:hAnsi="Times New Roman" w:hint="default"/>
      </w:rPr>
    </w:lvl>
    <w:lvl w:ilvl="4" w:tplc="DA6878F4" w:tentative="1">
      <w:start w:val="1"/>
      <w:numFmt w:val="bullet"/>
      <w:lvlText w:val="•"/>
      <w:lvlJc w:val="left"/>
      <w:pPr>
        <w:tabs>
          <w:tab w:val="num" w:pos="3600"/>
        </w:tabs>
        <w:ind w:left="3600" w:hanging="360"/>
      </w:pPr>
      <w:rPr>
        <w:rFonts w:ascii="Times New Roman" w:hAnsi="Times New Roman" w:hint="default"/>
      </w:rPr>
    </w:lvl>
    <w:lvl w:ilvl="5" w:tplc="93CA1770" w:tentative="1">
      <w:start w:val="1"/>
      <w:numFmt w:val="bullet"/>
      <w:lvlText w:val="•"/>
      <w:lvlJc w:val="left"/>
      <w:pPr>
        <w:tabs>
          <w:tab w:val="num" w:pos="4320"/>
        </w:tabs>
        <w:ind w:left="4320" w:hanging="360"/>
      </w:pPr>
      <w:rPr>
        <w:rFonts w:ascii="Times New Roman" w:hAnsi="Times New Roman" w:hint="default"/>
      </w:rPr>
    </w:lvl>
    <w:lvl w:ilvl="6" w:tplc="9FDC3368" w:tentative="1">
      <w:start w:val="1"/>
      <w:numFmt w:val="bullet"/>
      <w:lvlText w:val="•"/>
      <w:lvlJc w:val="left"/>
      <w:pPr>
        <w:tabs>
          <w:tab w:val="num" w:pos="5040"/>
        </w:tabs>
        <w:ind w:left="5040" w:hanging="360"/>
      </w:pPr>
      <w:rPr>
        <w:rFonts w:ascii="Times New Roman" w:hAnsi="Times New Roman" w:hint="default"/>
      </w:rPr>
    </w:lvl>
    <w:lvl w:ilvl="7" w:tplc="72EAD650" w:tentative="1">
      <w:start w:val="1"/>
      <w:numFmt w:val="bullet"/>
      <w:lvlText w:val="•"/>
      <w:lvlJc w:val="left"/>
      <w:pPr>
        <w:tabs>
          <w:tab w:val="num" w:pos="5760"/>
        </w:tabs>
        <w:ind w:left="5760" w:hanging="360"/>
      </w:pPr>
      <w:rPr>
        <w:rFonts w:ascii="Times New Roman" w:hAnsi="Times New Roman" w:hint="default"/>
      </w:rPr>
    </w:lvl>
    <w:lvl w:ilvl="8" w:tplc="7334F7C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325773E"/>
    <w:multiLevelType w:val="hybridMultilevel"/>
    <w:tmpl w:val="AD122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05405C"/>
    <w:multiLevelType w:val="hybridMultilevel"/>
    <w:tmpl w:val="9698B2C0"/>
    <w:lvl w:ilvl="0" w:tplc="1E8EAD64">
      <w:start w:val="1"/>
      <w:numFmt w:val="bullet"/>
      <w:lvlText w:val="•"/>
      <w:lvlJc w:val="left"/>
      <w:pPr>
        <w:tabs>
          <w:tab w:val="num" w:pos="720"/>
        </w:tabs>
        <w:ind w:left="720" w:hanging="360"/>
      </w:pPr>
      <w:rPr>
        <w:rFonts w:ascii="Times New Roman" w:hAnsi="Times New Roman" w:hint="default"/>
      </w:rPr>
    </w:lvl>
    <w:lvl w:ilvl="1" w:tplc="547A3692" w:tentative="1">
      <w:start w:val="1"/>
      <w:numFmt w:val="bullet"/>
      <w:lvlText w:val="•"/>
      <w:lvlJc w:val="left"/>
      <w:pPr>
        <w:tabs>
          <w:tab w:val="num" w:pos="1440"/>
        </w:tabs>
        <w:ind w:left="1440" w:hanging="360"/>
      </w:pPr>
      <w:rPr>
        <w:rFonts w:ascii="Times New Roman" w:hAnsi="Times New Roman" w:hint="default"/>
      </w:rPr>
    </w:lvl>
    <w:lvl w:ilvl="2" w:tplc="EF52DBD8" w:tentative="1">
      <w:start w:val="1"/>
      <w:numFmt w:val="bullet"/>
      <w:lvlText w:val="•"/>
      <w:lvlJc w:val="left"/>
      <w:pPr>
        <w:tabs>
          <w:tab w:val="num" w:pos="2160"/>
        </w:tabs>
        <w:ind w:left="2160" w:hanging="360"/>
      </w:pPr>
      <w:rPr>
        <w:rFonts w:ascii="Times New Roman" w:hAnsi="Times New Roman" w:hint="default"/>
      </w:rPr>
    </w:lvl>
    <w:lvl w:ilvl="3" w:tplc="7D50F41A" w:tentative="1">
      <w:start w:val="1"/>
      <w:numFmt w:val="bullet"/>
      <w:lvlText w:val="•"/>
      <w:lvlJc w:val="left"/>
      <w:pPr>
        <w:tabs>
          <w:tab w:val="num" w:pos="2880"/>
        </w:tabs>
        <w:ind w:left="2880" w:hanging="360"/>
      </w:pPr>
      <w:rPr>
        <w:rFonts w:ascii="Times New Roman" w:hAnsi="Times New Roman" w:hint="default"/>
      </w:rPr>
    </w:lvl>
    <w:lvl w:ilvl="4" w:tplc="4F84F006" w:tentative="1">
      <w:start w:val="1"/>
      <w:numFmt w:val="bullet"/>
      <w:lvlText w:val="•"/>
      <w:lvlJc w:val="left"/>
      <w:pPr>
        <w:tabs>
          <w:tab w:val="num" w:pos="3600"/>
        </w:tabs>
        <w:ind w:left="3600" w:hanging="360"/>
      </w:pPr>
      <w:rPr>
        <w:rFonts w:ascii="Times New Roman" w:hAnsi="Times New Roman" w:hint="default"/>
      </w:rPr>
    </w:lvl>
    <w:lvl w:ilvl="5" w:tplc="B9F22B92" w:tentative="1">
      <w:start w:val="1"/>
      <w:numFmt w:val="bullet"/>
      <w:lvlText w:val="•"/>
      <w:lvlJc w:val="left"/>
      <w:pPr>
        <w:tabs>
          <w:tab w:val="num" w:pos="4320"/>
        </w:tabs>
        <w:ind w:left="4320" w:hanging="360"/>
      </w:pPr>
      <w:rPr>
        <w:rFonts w:ascii="Times New Roman" w:hAnsi="Times New Roman" w:hint="default"/>
      </w:rPr>
    </w:lvl>
    <w:lvl w:ilvl="6" w:tplc="E74028B8" w:tentative="1">
      <w:start w:val="1"/>
      <w:numFmt w:val="bullet"/>
      <w:lvlText w:val="•"/>
      <w:lvlJc w:val="left"/>
      <w:pPr>
        <w:tabs>
          <w:tab w:val="num" w:pos="5040"/>
        </w:tabs>
        <w:ind w:left="5040" w:hanging="360"/>
      </w:pPr>
      <w:rPr>
        <w:rFonts w:ascii="Times New Roman" w:hAnsi="Times New Roman" w:hint="default"/>
      </w:rPr>
    </w:lvl>
    <w:lvl w:ilvl="7" w:tplc="7F3EE35E" w:tentative="1">
      <w:start w:val="1"/>
      <w:numFmt w:val="bullet"/>
      <w:lvlText w:val="•"/>
      <w:lvlJc w:val="left"/>
      <w:pPr>
        <w:tabs>
          <w:tab w:val="num" w:pos="5760"/>
        </w:tabs>
        <w:ind w:left="5760" w:hanging="360"/>
      </w:pPr>
      <w:rPr>
        <w:rFonts w:ascii="Times New Roman" w:hAnsi="Times New Roman" w:hint="default"/>
      </w:rPr>
    </w:lvl>
    <w:lvl w:ilvl="8" w:tplc="442E03E0" w:tentative="1">
      <w:start w:val="1"/>
      <w:numFmt w:val="bullet"/>
      <w:lvlText w:val="•"/>
      <w:lvlJc w:val="left"/>
      <w:pPr>
        <w:tabs>
          <w:tab w:val="num" w:pos="6480"/>
        </w:tabs>
        <w:ind w:left="6480" w:hanging="360"/>
      </w:pPr>
      <w:rPr>
        <w:rFonts w:ascii="Times New Roman" w:hAnsi="Times New Roman" w:hint="default"/>
      </w:rPr>
    </w:lvl>
  </w:abstractNum>
  <w:abstractNum w:abstractNumId="8">
    <w:nsid w:val="2A5D675D"/>
    <w:multiLevelType w:val="hybridMultilevel"/>
    <w:tmpl w:val="2DC08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6B1077"/>
    <w:multiLevelType w:val="hybridMultilevel"/>
    <w:tmpl w:val="C882B684"/>
    <w:lvl w:ilvl="0" w:tplc="81C0148A">
      <w:start w:val="1"/>
      <w:numFmt w:val="bullet"/>
      <w:lvlText w:val="•"/>
      <w:lvlJc w:val="left"/>
      <w:pPr>
        <w:tabs>
          <w:tab w:val="num" w:pos="720"/>
        </w:tabs>
        <w:ind w:left="720" w:hanging="360"/>
      </w:pPr>
      <w:rPr>
        <w:rFonts w:ascii="Times New Roman" w:hAnsi="Times New Roman" w:hint="default"/>
      </w:rPr>
    </w:lvl>
    <w:lvl w:ilvl="1" w:tplc="3A9499FE" w:tentative="1">
      <w:start w:val="1"/>
      <w:numFmt w:val="bullet"/>
      <w:lvlText w:val="•"/>
      <w:lvlJc w:val="left"/>
      <w:pPr>
        <w:tabs>
          <w:tab w:val="num" w:pos="1440"/>
        </w:tabs>
        <w:ind w:left="1440" w:hanging="360"/>
      </w:pPr>
      <w:rPr>
        <w:rFonts w:ascii="Times New Roman" w:hAnsi="Times New Roman" w:hint="default"/>
      </w:rPr>
    </w:lvl>
    <w:lvl w:ilvl="2" w:tplc="349C8C46" w:tentative="1">
      <w:start w:val="1"/>
      <w:numFmt w:val="bullet"/>
      <w:lvlText w:val="•"/>
      <w:lvlJc w:val="left"/>
      <w:pPr>
        <w:tabs>
          <w:tab w:val="num" w:pos="2160"/>
        </w:tabs>
        <w:ind w:left="2160" w:hanging="360"/>
      </w:pPr>
      <w:rPr>
        <w:rFonts w:ascii="Times New Roman" w:hAnsi="Times New Roman" w:hint="default"/>
      </w:rPr>
    </w:lvl>
    <w:lvl w:ilvl="3" w:tplc="C1709944" w:tentative="1">
      <w:start w:val="1"/>
      <w:numFmt w:val="bullet"/>
      <w:lvlText w:val="•"/>
      <w:lvlJc w:val="left"/>
      <w:pPr>
        <w:tabs>
          <w:tab w:val="num" w:pos="2880"/>
        </w:tabs>
        <w:ind w:left="2880" w:hanging="360"/>
      </w:pPr>
      <w:rPr>
        <w:rFonts w:ascii="Times New Roman" w:hAnsi="Times New Roman" w:hint="default"/>
      </w:rPr>
    </w:lvl>
    <w:lvl w:ilvl="4" w:tplc="2C4CB72C" w:tentative="1">
      <w:start w:val="1"/>
      <w:numFmt w:val="bullet"/>
      <w:lvlText w:val="•"/>
      <w:lvlJc w:val="left"/>
      <w:pPr>
        <w:tabs>
          <w:tab w:val="num" w:pos="3600"/>
        </w:tabs>
        <w:ind w:left="3600" w:hanging="360"/>
      </w:pPr>
      <w:rPr>
        <w:rFonts w:ascii="Times New Roman" w:hAnsi="Times New Roman" w:hint="default"/>
      </w:rPr>
    </w:lvl>
    <w:lvl w:ilvl="5" w:tplc="8AD8E258" w:tentative="1">
      <w:start w:val="1"/>
      <w:numFmt w:val="bullet"/>
      <w:lvlText w:val="•"/>
      <w:lvlJc w:val="left"/>
      <w:pPr>
        <w:tabs>
          <w:tab w:val="num" w:pos="4320"/>
        </w:tabs>
        <w:ind w:left="4320" w:hanging="360"/>
      </w:pPr>
      <w:rPr>
        <w:rFonts w:ascii="Times New Roman" w:hAnsi="Times New Roman" w:hint="default"/>
      </w:rPr>
    </w:lvl>
    <w:lvl w:ilvl="6" w:tplc="C71277D4" w:tentative="1">
      <w:start w:val="1"/>
      <w:numFmt w:val="bullet"/>
      <w:lvlText w:val="•"/>
      <w:lvlJc w:val="left"/>
      <w:pPr>
        <w:tabs>
          <w:tab w:val="num" w:pos="5040"/>
        </w:tabs>
        <w:ind w:left="5040" w:hanging="360"/>
      </w:pPr>
      <w:rPr>
        <w:rFonts w:ascii="Times New Roman" w:hAnsi="Times New Roman" w:hint="default"/>
      </w:rPr>
    </w:lvl>
    <w:lvl w:ilvl="7" w:tplc="8196C19A" w:tentative="1">
      <w:start w:val="1"/>
      <w:numFmt w:val="bullet"/>
      <w:lvlText w:val="•"/>
      <w:lvlJc w:val="left"/>
      <w:pPr>
        <w:tabs>
          <w:tab w:val="num" w:pos="5760"/>
        </w:tabs>
        <w:ind w:left="5760" w:hanging="360"/>
      </w:pPr>
      <w:rPr>
        <w:rFonts w:ascii="Times New Roman" w:hAnsi="Times New Roman" w:hint="default"/>
      </w:rPr>
    </w:lvl>
    <w:lvl w:ilvl="8" w:tplc="C3566A0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1F831AF"/>
    <w:multiLevelType w:val="multilevel"/>
    <w:tmpl w:val="784C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37301B"/>
    <w:multiLevelType w:val="hybridMultilevel"/>
    <w:tmpl w:val="B63EF22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2">
    <w:nsid w:val="356A5444"/>
    <w:multiLevelType w:val="hybridMultilevel"/>
    <w:tmpl w:val="0EA8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6F5FD0"/>
    <w:multiLevelType w:val="multilevel"/>
    <w:tmpl w:val="F0B2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EF6E51"/>
    <w:multiLevelType w:val="hybridMultilevel"/>
    <w:tmpl w:val="88D6DE06"/>
    <w:lvl w:ilvl="0" w:tplc="A21806B4">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2933479"/>
    <w:multiLevelType w:val="hybridMultilevel"/>
    <w:tmpl w:val="A31E1E80"/>
    <w:lvl w:ilvl="0" w:tplc="772C4E3E">
      <w:start w:val="1"/>
      <w:numFmt w:val="bullet"/>
      <w:lvlText w:val="•"/>
      <w:lvlJc w:val="left"/>
      <w:pPr>
        <w:tabs>
          <w:tab w:val="num" w:pos="720"/>
        </w:tabs>
        <w:ind w:left="720" w:hanging="360"/>
      </w:pPr>
      <w:rPr>
        <w:rFonts w:ascii="Times New Roman" w:hAnsi="Times New Roman" w:hint="default"/>
      </w:rPr>
    </w:lvl>
    <w:lvl w:ilvl="1" w:tplc="FD46F184" w:tentative="1">
      <w:start w:val="1"/>
      <w:numFmt w:val="bullet"/>
      <w:lvlText w:val="•"/>
      <w:lvlJc w:val="left"/>
      <w:pPr>
        <w:tabs>
          <w:tab w:val="num" w:pos="1440"/>
        </w:tabs>
        <w:ind w:left="1440" w:hanging="360"/>
      </w:pPr>
      <w:rPr>
        <w:rFonts w:ascii="Times New Roman" w:hAnsi="Times New Roman" w:hint="default"/>
      </w:rPr>
    </w:lvl>
    <w:lvl w:ilvl="2" w:tplc="E746279C" w:tentative="1">
      <w:start w:val="1"/>
      <w:numFmt w:val="bullet"/>
      <w:lvlText w:val="•"/>
      <w:lvlJc w:val="left"/>
      <w:pPr>
        <w:tabs>
          <w:tab w:val="num" w:pos="2160"/>
        </w:tabs>
        <w:ind w:left="2160" w:hanging="360"/>
      </w:pPr>
      <w:rPr>
        <w:rFonts w:ascii="Times New Roman" w:hAnsi="Times New Roman" w:hint="default"/>
      </w:rPr>
    </w:lvl>
    <w:lvl w:ilvl="3" w:tplc="DEFAD0E8" w:tentative="1">
      <w:start w:val="1"/>
      <w:numFmt w:val="bullet"/>
      <w:lvlText w:val="•"/>
      <w:lvlJc w:val="left"/>
      <w:pPr>
        <w:tabs>
          <w:tab w:val="num" w:pos="2880"/>
        </w:tabs>
        <w:ind w:left="2880" w:hanging="360"/>
      </w:pPr>
      <w:rPr>
        <w:rFonts w:ascii="Times New Roman" w:hAnsi="Times New Roman" w:hint="default"/>
      </w:rPr>
    </w:lvl>
    <w:lvl w:ilvl="4" w:tplc="FE14007E" w:tentative="1">
      <w:start w:val="1"/>
      <w:numFmt w:val="bullet"/>
      <w:lvlText w:val="•"/>
      <w:lvlJc w:val="left"/>
      <w:pPr>
        <w:tabs>
          <w:tab w:val="num" w:pos="3600"/>
        </w:tabs>
        <w:ind w:left="3600" w:hanging="360"/>
      </w:pPr>
      <w:rPr>
        <w:rFonts w:ascii="Times New Roman" w:hAnsi="Times New Roman" w:hint="default"/>
      </w:rPr>
    </w:lvl>
    <w:lvl w:ilvl="5" w:tplc="32FEA3A2" w:tentative="1">
      <w:start w:val="1"/>
      <w:numFmt w:val="bullet"/>
      <w:lvlText w:val="•"/>
      <w:lvlJc w:val="left"/>
      <w:pPr>
        <w:tabs>
          <w:tab w:val="num" w:pos="4320"/>
        </w:tabs>
        <w:ind w:left="4320" w:hanging="360"/>
      </w:pPr>
      <w:rPr>
        <w:rFonts w:ascii="Times New Roman" w:hAnsi="Times New Roman" w:hint="default"/>
      </w:rPr>
    </w:lvl>
    <w:lvl w:ilvl="6" w:tplc="02F85496" w:tentative="1">
      <w:start w:val="1"/>
      <w:numFmt w:val="bullet"/>
      <w:lvlText w:val="•"/>
      <w:lvlJc w:val="left"/>
      <w:pPr>
        <w:tabs>
          <w:tab w:val="num" w:pos="5040"/>
        </w:tabs>
        <w:ind w:left="5040" w:hanging="360"/>
      </w:pPr>
      <w:rPr>
        <w:rFonts w:ascii="Times New Roman" w:hAnsi="Times New Roman" w:hint="default"/>
      </w:rPr>
    </w:lvl>
    <w:lvl w:ilvl="7" w:tplc="8A0C8C24" w:tentative="1">
      <w:start w:val="1"/>
      <w:numFmt w:val="bullet"/>
      <w:lvlText w:val="•"/>
      <w:lvlJc w:val="left"/>
      <w:pPr>
        <w:tabs>
          <w:tab w:val="num" w:pos="5760"/>
        </w:tabs>
        <w:ind w:left="5760" w:hanging="360"/>
      </w:pPr>
      <w:rPr>
        <w:rFonts w:ascii="Times New Roman" w:hAnsi="Times New Roman" w:hint="default"/>
      </w:rPr>
    </w:lvl>
    <w:lvl w:ilvl="8" w:tplc="B1C202D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D0C681A"/>
    <w:multiLevelType w:val="hybridMultilevel"/>
    <w:tmpl w:val="6DCA3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C50BA2"/>
    <w:multiLevelType w:val="hybridMultilevel"/>
    <w:tmpl w:val="E042E98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643476A6"/>
    <w:multiLevelType w:val="hybridMultilevel"/>
    <w:tmpl w:val="11881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2A75D2"/>
    <w:multiLevelType w:val="multilevel"/>
    <w:tmpl w:val="8B44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B536B5"/>
    <w:multiLevelType w:val="hybridMultilevel"/>
    <w:tmpl w:val="ED461890"/>
    <w:lvl w:ilvl="0" w:tplc="A6F2170C">
      <w:start w:val="1"/>
      <w:numFmt w:val="bullet"/>
      <w:lvlText w:val="•"/>
      <w:lvlJc w:val="left"/>
      <w:pPr>
        <w:tabs>
          <w:tab w:val="num" w:pos="720"/>
        </w:tabs>
        <w:ind w:left="720" w:hanging="360"/>
      </w:pPr>
      <w:rPr>
        <w:rFonts w:ascii="Times New Roman" w:hAnsi="Times New Roman" w:hint="default"/>
      </w:rPr>
    </w:lvl>
    <w:lvl w:ilvl="1" w:tplc="8A0669C2" w:tentative="1">
      <w:start w:val="1"/>
      <w:numFmt w:val="bullet"/>
      <w:lvlText w:val="•"/>
      <w:lvlJc w:val="left"/>
      <w:pPr>
        <w:tabs>
          <w:tab w:val="num" w:pos="1440"/>
        </w:tabs>
        <w:ind w:left="1440" w:hanging="360"/>
      </w:pPr>
      <w:rPr>
        <w:rFonts w:ascii="Times New Roman" w:hAnsi="Times New Roman" w:hint="default"/>
      </w:rPr>
    </w:lvl>
    <w:lvl w:ilvl="2" w:tplc="AB86B126" w:tentative="1">
      <w:start w:val="1"/>
      <w:numFmt w:val="bullet"/>
      <w:lvlText w:val="•"/>
      <w:lvlJc w:val="left"/>
      <w:pPr>
        <w:tabs>
          <w:tab w:val="num" w:pos="2160"/>
        </w:tabs>
        <w:ind w:left="2160" w:hanging="360"/>
      </w:pPr>
      <w:rPr>
        <w:rFonts w:ascii="Times New Roman" w:hAnsi="Times New Roman" w:hint="default"/>
      </w:rPr>
    </w:lvl>
    <w:lvl w:ilvl="3" w:tplc="AEEAF22A" w:tentative="1">
      <w:start w:val="1"/>
      <w:numFmt w:val="bullet"/>
      <w:lvlText w:val="•"/>
      <w:lvlJc w:val="left"/>
      <w:pPr>
        <w:tabs>
          <w:tab w:val="num" w:pos="2880"/>
        </w:tabs>
        <w:ind w:left="2880" w:hanging="360"/>
      </w:pPr>
      <w:rPr>
        <w:rFonts w:ascii="Times New Roman" w:hAnsi="Times New Roman" w:hint="default"/>
      </w:rPr>
    </w:lvl>
    <w:lvl w:ilvl="4" w:tplc="FA1A48C2" w:tentative="1">
      <w:start w:val="1"/>
      <w:numFmt w:val="bullet"/>
      <w:lvlText w:val="•"/>
      <w:lvlJc w:val="left"/>
      <w:pPr>
        <w:tabs>
          <w:tab w:val="num" w:pos="3600"/>
        </w:tabs>
        <w:ind w:left="3600" w:hanging="360"/>
      </w:pPr>
      <w:rPr>
        <w:rFonts w:ascii="Times New Roman" w:hAnsi="Times New Roman" w:hint="default"/>
      </w:rPr>
    </w:lvl>
    <w:lvl w:ilvl="5" w:tplc="8F5406A8" w:tentative="1">
      <w:start w:val="1"/>
      <w:numFmt w:val="bullet"/>
      <w:lvlText w:val="•"/>
      <w:lvlJc w:val="left"/>
      <w:pPr>
        <w:tabs>
          <w:tab w:val="num" w:pos="4320"/>
        </w:tabs>
        <w:ind w:left="4320" w:hanging="360"/>
      </w:pPr>
      <w:rPr>
        <w:rFonts w:ascii="Times New Roman" w:hAnsi="Times New Roman" w:hint="default"/>
      </w:rPr>
    </w:lvl>
    <w:lvl w:ilvl="6" w:tplc="DDA0EF7E" w:tentative="1">
      <w:start w:val="1"/>
      <w:numFmt w:val="bullet"/>
      <w:lvlText w:val="•"/>
      <w:lvlJc w:val="left"/>
      <w:pPr>
        <w:tabs>
          <w:tab w:val="num" w:pos="5040"/>
        </w:tabs>
        <w:ind w:left="5040" w:hanging="360"/>
      </w:pPr>
      <w:rPr>
        <w:rFonts w:ascii="Times New Roman" w:hAnsi="Times New Roman" w:hint="default"/>
      </w:rPr>
    </w:lvl>
    <w:lvl w:ilvl="7" w:tplc="363ABFEA" w:tentative="1">
      <w:start w:val="1"/>
      <w:numFmt w:val="bullet"/>
      <w:lvlText w:val="•"/>
      <w:lvlJc w:val="left"/>
      <w:pPr>
        <w:tabs>
          <w:tab w:val="num" w:pos="5760"/>
        </w:tabs>
        <w:ind w:left="5760" w:hanging="360"/>
      </w:pPr>
      <w:rPr>
        <w:rFonts w:ascii="Times New Roman" w:hAnsi="Times New Roman" w:hint="default"/>
      </w:rPr>
    </w:lvl>
    <w:lvl w:ilvl="8" w:tplc="225098AC"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20"/>
  </w:num>
  <w:num w:numId="3">
    <w:abstractNumId w:val="2"/>
  </w:num>
  <w:num w:numId="4">
    <w:abstractNumId w:val="5"/>
  </w:num>
  <w:num w:numId="5">
    <w:abstractNumId w:val="7"/>
  </w:num>
  <w:num w:numId="6">
    <w:abstractNumId w:val="15"/>
  </w:num>
  <w:num w:numId="7">
    <w:abstractNumId w:val="1"/>
  </w:num>
  <w:num w:numId="8">
    <w:abstractNumId w:val="14"/>
  </w:num>
  <w:num w:numId="9">
    <w:abstractNumId w:val="11"/>
  </w:num>
  <w:num w:numId="10">
    <w:abstractNumId w:val="1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3"/>
  </w:num>
  <w:num w:numId="14">
    <w:abstractNumId w:val="0"/>
  </w:num>
  <w:num w:numId="15">
    <w:abstractNumId w:val="19"/>
  </w:num>
  <w:num w:numId="16">
    <w:abstractNumId w:val="3"/>
  </w:num>
  <w:num w:numId="17">
    <w:abstractNumId w:val="12"/>
  </w:num>
  <w:num w:numId="18">
    <w:abstractNumId w:val="18"/>
  </w:num>
  <w:num w:numId="19">
    <w:abstractNumId w:val="17"/>
  </w:num>
  <w:num w:numId="20">
    <w:abstractNumId w:val="10"/>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7D23"/>
    <w:rsid w:val="00040A7E"/>
    <w:rsid w:val="000528BF"/>
    <w:rsid w:val="000A61E5"/>
    <w:rsid w:val="000B2838"/>
    <w:rsid w:val="00105EAC"/>
    <w:rsid w:val="0018739A"/>
    <w:rsid w:val="001C3C66"/>
    <w:rsid w:val="001C6BE5"/>
    <w:rsid w:val="001E21C9"/>
    <w:rsid w:val="00210A84"/>
    <w:rsid w:val="002B231E"/>
    <w:rsid w:val="002B7A92"/>
    <w:rsid w:val="002D0A10"/>
    <w:rsid w:val="0035653E"/>
    <w:rsid w:val="00385F30"/>
    <w:rsid w:val="003A27C0"/>
    <w:rsid w:val="004A0C9A"/>
    <w:rsid w:val="004E1BEC"/>
    <w:rsid w:val="004F047E"/>
    <w:rsid w:val="00507D23"/>
    <w:rsid w:val="00532C81"/>
    <w:rsid w:val="005A4592"/>
    <w:rsid w:val="005D2D38"/>
    <w:rsid w:val="005F0C62"/>
    <w:rsid w:val="0061776C"/>
    <w:rsid w:val="00624A48"/>
    <w:rsid w:val="0062595F"/>
    <w:rsid w:val="00670EBB"/>
    <w:rsid w:val="00684FE7"/>
    <w:rsid w:val="006E6C01"/>
    <w:rsid w:val="00747E2C"/>
    <w:rsid w:val="00763ED5"/>
    <w:rsid w:val="00820615"/>
    <w:rsid w:val="00855F82"/>
    <w:rsid w:val="008F108C"/>
    <w:rsid w:val="00920936"/>
    <w:rsid w:val="009738A8"/>
    <w:rsid w:val="009B3F78"/>
    <w:rsid w:val="00A37C15"/>
    <w:rsid w:val="00A576FD"/>
    <w:rsid w:val="00A71B17"/>
    <w:rsid w:val="00A823A9"/>
    <w:rsid w:val="00AD0302"/>
    <w:rsid w:val="00B20CAD"/>
    <w:rsid w:val="00B26F62"/>
    <w:rsid w:val="00B355CF"/>
    <w:rsid w:val="00B70E13"/>
    <w:rsid w:val="00B72441"/>
    <w:rsid w:val="00C054FE"/>
    <w:rsid w:val="00C16CD0"/>
    <w:rsid w:val="00C8161E"/>
    <w:rsid w:val="00C85CD1"/>
    <w:rsid w:val="00D1338D"/>
    <w:rsid w:val="00D4271F"/>
    <w:rsid w:val="00D72371"/>
    <w:rsid w:val="00E20A0F"/>
    <w:rsid w:val="00E86BF7"/>
    <w:rsid w:val="00E91AF4"/>
    <w:rsid w:val="00EA635D"/>
    <w:rsid w:val="00EC723A"/>
    <w:rsid w:val="00F22916"/>
    <w:rsid w:val="00F53680"/>
    <w:rsid w:val="00F70352"/>
    <w:rsid w:val="00FF3C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AC"/>
    <w:pPr>
      <w:spacing w:after="160" w:line="259" w:lineRule="auto"/>
    </w:pPr>
    <w:rPr>
      <w:lang w:eastAsia="en-US"/>
    </w:rPr>
  </w:style>
  <w:style w:type="paragraph" w:styleId="Heading2">
    <w:name w:val="heading 2"/>
    <w:basedOn w:val="Normal"/>
    <w:next w:val="Normal"/>
    <w:link w:val="Heading2Char"/>
    <w:uiPriority w:val="99"/>
    <w:qFormat/>
    <w:rsid w:val="00C16CD0"/>
    <w:pPr>
      <w:keepNext/>
      <w:keepLines/>
      <w:spacing w:before="40" w:after="0"/>
      <w:outlineLvl w:val="1"/>
    </w:pPr>
    <w:rPr>
      <w:rFonts w:ascii="Calibri Light" w:eastAsia="Times New Roman" w:hAnsi="Calibri Light"/>
      <w:color w:val="2F5496"/>
      <w:sz w:val="26"/>
      <w:szCs w:val="26"/>
    </w:rPr>
  </w:style>
  <w:style w:type="paragraph" w:styleId="Heading7">
    <w:name w:val="heading 7"/>
    <w:aliases w:val="Heading 7 Char"/>
    <w:basedOn w:val="Normal"/>
    <w:link w:val="Heading7Char1"/>
    <w:uiPriority w:val="99"/>
    <w:qFormat/>
    <w:rsid w:val="00B20CAD"/>
    <w:pPr>
      <w:widowControl w:val="0"/>
      <w:numPr>
        <w:ilvl w:val="1"/>
      </w:numPr>
      <w:overflowPunct w:val="0"/>
      <w:autoSpaceDE w:val="0"/>
      <w:autoSpaceDN w:val="0"/>
      <w:adjustRightInd w:val="0"/>
      <w:spacing w:after="96" w:line="240" w:lineRule="auto"/>
      <w:outlineLvl w:val="6"/>
    </w:pPr>
    <w:rPr>
      <w:rFonts w:eastAsia="Times New Roman" w:cs="Arial Black"/>
      <w:color w:val="ED7D31"/>
      <w:spacing w:val="10"/>
      <w:kern w:val="28"/>
      <w:sz w:val="1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16CD0"/>
    <w:rPr>
      <w:rFonts w:ascii="Calibri Light" w:hAnsi="Calibri Light" w:cs="Times New Roman"/>
      <w:color w:val="2F5496"/>
      <w:sz w:val="26"/>
      <w:szCs w:val="26"/>
    </w:rPr>
  </w:style>
  <w:style w:type="character" w:customStyle="1" w:styleId="Heading7Char1">
    <w:name w:val="Heading 7 Char1"/>
    <w:aliases w:val="Heading 7 Char Char"/>
    <w:basedOn w:val="DefaultParagraphFont"/>
    <w:link w:val="Heading7"/>
    <w:uiPriority w:val="99"/>
    <w:locked/>
    <w:rsid w:val="00B20CAD"/>
    <w:rPr>
      <w:rFonts w:eastAsia="Times New Roman" w:cs="Arial Black"/>
      <w:color w:val="ED7D31"/>
      <w:spacing w:val="10"/>
      <w:kern w:val="28"/>
      <w:sz w:val="20"/>
      <w:szCs w:val="20"/>
      <w:lang w:val="ru-RU"/>
    </w:rPr>
  </w:style>
  <w:style w:type="table" w:styleId="TableGrid">
    <w:name w:val="Table Grid"/>
    <w:basedOn w:val="TableNormal"/>
    <w:uiPriority w:val="99"/>
    <w:rsid w:val="0092093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4E1BEC"/>
    <w:pPr>
      <w:spacing w:after="200" w:line="240" w:lineRule="auto"/>
    </w:pPr>
    <w:rPr>
      <w:i/>
      <w:iCs/>
      <w:color w:val="44546A"/>
      <w:sz w:val="18"/>
      <w:szCs w:val="18"/>
    </w:rPr>
  </w:style>
  <w:style w:type="paragraph" w:styleId="NoSpacing">
    <w:name w:val="No Spacing"/>
    <w:uiPriority w:val="99"/>
    <w:qFormat/>
    <w:rsid w:val="0018739A"/>
    <w:rPr>
      <w:lang w:eastAsia="en-US"/>
    </w:rPr>
  </w:style>
  <w:style w:type="paragraph" w:styleId="ListParagraph">
    <w:name w:val="List Paragraph"/>
    <w:basedOn w:val="Normal"/>
    <w:link w:val="ListParagraphChar"/>
    <w:uiPriority w:val="99"/>
    <w:qFormat/>
    <w:rsid w:val="00D72371"/>
    <w:pPr>
      <w:ind w:left="720"/>
      <w:contextualSpacing/>
    </w:pPr>
    <w:rPr>
      <w:sz w:val="20"/>
      <w:szCs w:val="20"/>
      <w:lang w:eastAsia="ru-RU"/>
    </w:rPr>
  </w:style>
  <w:style w:type="character" w:customStyle="1" w:styleId="ListParagraphChar">
    <w:name w:val="List Paragraph Char"/>
    <w:link w:val="ListParagraph"/>
    <w:uiPriority w:val="99"/>
    <w:locked/>
    <w:rsid w:val="00D72371"/>
    <w:rPr>
      <w:lang w:val="ru-RU"/>
    </w:rPr>
  </w:style>
  <w:style w:type="paragraph" w:styleId="NormalWeb">
    <w:name w:val="Normal (Web)"/>
    <w:basedOn w:val="Normal"/>
    <w:uiPriority w:val="99"/>
    <w:rsid w:val="00763ED5"/>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C16CD0"/>
    <w:rPr>
      <w:rFonts w:cs="Times New Roman"/>
      <w:color w:val="0563C1"/>
      <w:u w:val="single"/>
    </w:rPr>
  </w:style>
  <w:style w:type="paragraph" w:customStyle="1" w:styleId="TableTitle">
    <w:name w:val="Table Title"/>
    <w:basedOn w:val="Normal"/>
    <w:next w:val="Normal"/>
    <w:autoRedefine/>
    <w:uiPriority w:val="99"/>
    <w:rsid w:val="00C16CD0"/>
    <w:pPr>
      <w:keepNext/>
      <w:keepLines/>
      <w:spacing w:before="120" w:after="60" w:line="240" w:lineRule="auto"/>
      <w:outlineLvl w:val="1"/>
    </w:pPr>
    <w:rPr>
      <w:rFonts w:ascii="Times New Roman" w:eastAsia="Times New Roman" w:hAnsi="Times New Roman"/>
      <w:b/>
      <w:bCs/>
      <w:sz w:val="28"/>
      <w:szCs w:val="28"/>
      <w:lang w:val="uk-UA"/>
    </w:rPr>
  </w:style>
  <w:style w:type="table" w:customStyle="1" w:styleId="-311">
    <w:name w:val="Таблица-сетка 3 — акцент 11"/>
    <w:uiPriority w:val="99"/>
    <w:rsid w:val="00C16CD0"/>
    <w:rPr>
      <w:rFonts w:eastAsia="Times New Roman"/>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GridTable3Accent1">
    <w:name w:val="Grid Table 3 Accent 1"/>
    <w:uiPriority w:val="99"/>
    <w:rsid w:val="00C16CD0"/>
    <w:rPr>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63537404">
      <w:marLeft w:val="0"/>
      <w:marRight w:val="0"/>
      <w:marTop w:val="0"/>
      <w:marBottom w:val="0"/>
      <w:divBdr>
        <w:top w:val="none" w:sz="0" w:space="0" w:color="auto"/>
        <w:left w:val="none" w:sz="0" w:space="0" w:color="auto"/>
        <w:bottom w:val="none" w:sz="0" w:space="0" w:color="auto"/>
        <w:right w:val="none" w:sz="0" w:space="0" w:color="auto"/>
      </w:divBdr>
    </w:div>
    <w:div w:id="1963537408">
      <w:marLeft w:val="0"/>
      <w:marRight w:val="0"/>
      <w:marTop w:val="0"/>
      <w:marBottom w:val="0"/>
      <w:divBdr>
        <w:top w:val="none" w:sz="0" w:space="0" w:color="auto"/>
        <w:left w:val="none" w:sz="0" w:space="0" w:color="auto"/>
        <w:bottom w:val="none" w:sz="0" w:space="0" w:color="auto"/>
        <w:right w:val="none" w:sz="0" w:space="0" w:color="auto"/>
      </w:divBdr>
    </w:div>
    <w:div w:id="1963537409">
      <w:marLeft w:val="0"/>
      <w:marRight w:val="0"/>
      <w:marTop w:val="0"/>
      <w:marBottom w:val="0"/>
      <w:divBdr>
        <w:top w:val="none" w:sz="0" w:space="0" w:color="auto"/>
        <w:left w:val="none" w:sz="0" w:space="0" w:color="auto"/>
        <w:bottom w:val="none" w:sz="0" w:space="0" w:color="auto"/>
        <w:right w:val="none" w:sz="0" w:space="0" w:color="auto"/>
      </w:divBdr>
      <w:divsChild>
        <w:div w:id="1963537424">
          <w:marLeft w:val="547"/>
          <w:marRight w:val="0"/>
          <w:marTop w:val="0"/>
          <w:marBottom w:val="0"/>
          <w:divBdr>
            <w:top w:val="none" w:sz="0" w:space="0" w:color="auto"/>
            <w:left w:val="none" w:sz="0" w:space="0" w:color="auto"/>
            <w:bottom w:val="none" w:sz="0" w:space="0" w:color="auto"/>
            <w:right w:val="none" w:sz="0" w:space="0" w:color="auto"/>
          </w:divBdr>
        </w:div>
      </w:divsChild>
    </w:div>
    <w:div w:id="1963537410">
      <w:marLeft w:val="0"/>
      <w:marRight w:val="0"/>
      <w:marTop w:val="0"/>
      <w:marBottom w:val="0"/>
      <w:divBdr>
        <w:top w:val="none" w:sz="0" w:space="0" w:color="auto"/>
        <w:left w:val="none" w:sz="0" w:space="0" w:color="auto"/>
        <w:bottom w:val="none" w:sz="0" w:space="0" w:color="auto"/>
        <w:right w:val="none" w:sz="0" w:space="0" w:color="auto"/>
      </w:divBdr>
    </w:div>
    <w:div w:id="1963537412">
      <w:marLeft w:val="0"/>
      <w:marRight w:val="0"/>
      <w:marTop w:val="0"/>
      <w:marBottom w:val="0"/>
      <w:divBdr>
        <w:top w:val="none" w:sz="0" w:space="0" w:color="auto"/>
        <w:left w:val="none" w:sz="0" w:space="0" w:color="auto"/>
        <w:bottom w:val="none" w:sz="0" w:space="0" w:color="auto"/>
        <w:right w:val="none" w:sz="0" w:space="0" w:color="auto"/>
      </w:divBdr>
    </w:div>
    <w:div w:id="1963537413">
      <w:marLeft w:val="0"/>
      <w:marRight w:val="0"/>
      <w:marTop w:val="0"/>
      <w:marBottom w:val="0"/>
      <w:divBdr>
        <w:top w:val="none" w:sz="0" w:space="0" w:color="auto"/>
        <w:left w:val="none" w:sz="0" w:space="0" w:color="auto"/>
        <w:bottom w:val="none" w:sz="0" w:space="0" w:color="auto"/>
        <w:right w:val="none" w:sz="0" w:space="0" w:color="auto"/>
      </w:divBdr>
      <w:divsChild>
        <w:div w:id="1963537421">
          <w:marLeft w:val="547"/>
          <w:marRight w:val="0"/>
          <w:marTop w:val="0"/>
          <w:marBottom w:val="0"/>
          <w:divBdr>
            <w:top w:val="none" w:sz="0" w:space="0" w:color="auto"/>
            <w:left w:val="none" w:sz="0" w:space="0" w:color="auto"/>
            <w:bottom w:val="none" w:sz="0" w:space="0" w:color="auto"/>
            <w:right w:val="none" w:sz="0" w:space="0" w:color="auto"/>
          </w:divBdr>
        </w:div>
      </w:divsChild>
    </w:div>
    <w:div w:id="1963537415">
      <w:marLeft w:val="0"/>
      <w:marRight w:val="0"/>
      <w:marTop w:val="0"/>
      <w:marBottom w:val="0"/>
      <w:divBdr>
        <w:top w:val="none" w:sz="0" w:space="0" w:color="auto"/>
        <w:left w:val="none" w:sz="0" w:space="0" w:color="auto"/>
        <w:bottom w:val="none" w:sz="0" w:space="0" w:color="auto"/>
        <w:right w:val="none" w:sz="0" w:space="0" w:color="auto"/>
      </w:divBdr>
    </w:div>
    <w:div w:id="1963537416">
      <w:marLeft w:val="0"/>
      <w:marRight w:val="0"/>
      <w:marTop w:val="0"/>
      <w:marBottom w:val="0"/>
      <w:divBdr>
        <w:top w:val="none" w:sz="0" w:space="0" w:color="auto"/>
        <w:left w:val="none" w:sz="0" w:space="0" w:color="auto"/>
        <w:bottom w:val="none" w:sz="0" w:space="0" w:color="auto"/>
        <w:right w:val="none" w:sz="0" w:space="0" w:color="auto"/>
      </w:divBdr>
    </w:div>
    <w:div w:id="1963537417">
      <w:marLeft w:val="0"/>
      <w:marRight w:val="0"/>
      <w:marTop w:val="0"/>
      <w:marBottom w:val="0"/>
      <w:divBdr>
        <w:top w:val="none" w:sz="0" w:space="0" w:color="auto"/>
        <w:left w:val="none" w:sz="0" w:space="0" w:color="auto"/>
        <w:bottom w:val="none" w:sz="0" w:space="0" w:color="auto"/>
        <w:right w:val="none" w:sz="0" w:space="0" w:color="auto"/>
      </w:divBdr>
      <w:divsChild>
        <w:div w:id="1963537405">
          <w:marLeft w:val="547"/>
          <w:marRight w:val="0"/>
          <w:marTop w:val="0"/>
          <w:marBottom w:val="0"/>
          <w:divBdr>
            <w:top w:val="none" w:sz="0" w:space="0" w:color="auto"/>
            <w:left w:val="none" w:sz="0" w:space="0" w:color="auto"/>
            <w:bottom w:val="none" w:sz="0" w:space="0" w:color="auto"/>
            <w:right w:val="none" w:sz="0" w:space="0" w:color="auto"/>
          </w:divBdr>
        </w:div>
      </w:divsChild>
    </w:div>
    <w:div w:id="1963537418">
      <w:marLeft w:val="0"/>
      <w:marRight w:val="0"/>
      <w:marTop w:val="0"/>
      <w:marBottom w:val="0"/>
      <w:divBdr>
        <w:top w:val="none" w:sz="0" w:space="0" w:color="auto"/>
        <w:left w:val="none" w:sz="0" w:space="0" w:color="auto"/>
        <w:bottom w:val="none" w:sz="0" w:space="0" w:color="auto"/>
        <w:right w:val="none" w:sz="0" w:space="0" w:color="auto"/>
      </w:divBdr>
    </w:div>
    <w:div w:id="1963537419">
      <w:marLeft w:val="0"/>
      <w:marRight w:val="0"/>
      <w:marTop w:val="0"/>
      <w:marBottom w:val="0"/>
      <w:divBdr>
        <w:top w:val="none" w:sz="0" w:space="0" w:color="auto"/>
        <w:left w:val="none" w:sz="0" w:space="0" w:color="auto"/>
        <w:bottom w:val="none" w:sz="0" w:space="0" w:color="auto"/>
        <w:right w:val="none" w:sz="0" w:space="0" w:color="auto"/>
      </w:divBdr>
      <w:divsChild>
        <w:div w:id="1963537407">
          <w:marLeft w:val="547"/>
          <w:marRight w:val="0"/>
          <w:marTop w:val="0"/>
          <w:marBottom w:val="0"/>
          <w:divBdr>
            <w:top w:val="none" w:sz="0" w:space="0" w:color="auto"/>
            <w:left w:val="none" w:sz="0" w:space="0" w:color="auto"/>
            <w:bottom w:val="none" w:sz="0" w:space="0" w:color="auto"/>
            <w:right w:val="none" w:sz="0" w:space="0" w:color="auto"/>
          </w:divBdr>
        </w:div>
      </w:divsChild>
    </w:div>
    <w:div w:id="1963537420">
      <w:marLeft w:val="0"/>
      <w:marRight w:val="0"/>
      <w:marTop w:val="0"/>
      <w:marBottom w:val="0"/>
      <w:divBdr>
        <w:top w:val="none" w:sz="0" w:space="0" w:color="auto"/>
        <w:left w:val="none" w:sz="0" w:space="0" w:color="auto"/>
        <w:bottom w:val="none" w:sz="0" w:space="0" w:color="auto"/>
        <w:right w:val="none" w:sz="0" w:space="0" w:color="auto"/>
      </w:divBdr>
      <w:divsChild>
        <w:div w:id="1963537406">
          <w:marLeft w:val="547"/>
          <w:marRight w:val="0"/>
          <w:marTop w:val="0"/>
          <w:marBottom w:val="0"/>
          <w:divBdr>
            <w:top w:val="none" w:sz="0" w:space="0" w:color="auto"/>
            <w:left w:val="none" w:sz="0" w:space="0" w:color="auto"/>
            <w:bottom w:val="none" w:sz="0" w:space="0" w:color="auto"/>
            <w:right w:val="none" w:sz="0" w:space="0" w:color="auto"/>
          </w:divBdr>
        </w:div>
      </w:divsChild>
    </w:div>
    <w:div w:id="1963537422">
      <w:marLeft w:val="0"/>
      <w:marRight w:val="0"/>
      <w:marTop w:val="0"/>
      <w:marBottom w:val="0"/>
      <w:divBdr>
        <w:top w:val="none" w:sz="0" w:space="0" w:color="auto"/>
        <w:left w:val="none" w:sz="0" w:space="0" w:color="auto"/>
        <w:bottom w:val="none" w:sz="0" w:space="0" w:color="auto"/>
        <w:right w:val="none" w:sz="0" w:space="0" w:color="auto"/>
      </w:divBdr>
    </w:div>
    <w:div w:id="1963537423">
      <w:marLeft w:val="0"/>
      <w:marRight w:val="0"/>
      <w:marTop w:val="0"/>
      <w:marBottom w:val="0"/>
      <w:divBdr>
        <w:top w:val="none" w:sz="0" w:space="0" w:color="auto"/>
        <w:left w:val="none" w:sz="0" w:space="0" w:color="auto"/>
        <w:bottom w:val="none" w:sz="0" w:space="0" w:color="auto"/>
        <w:right w:val="none" w:sz="0" w:space="0" w:color="auto"/>
      </w:divBdr>
    </w:div>
    <w:div w:id="1963537425">
      <w:marLeft w:val="0"/>
      <w:marRight w:val="0"/>
      <w:marTop w:val="0"/>
      <w:marBottom w:val="0"/>
      <w:divBdr>
        <w:top w:val="none" w:sz="0" w:space="0" w:color="auto"/>
        <w:left w:val="none" w:sz="0" w:space="0" w:color="auto"/>
        <w:bottom w:val="none" w:sz="0" w:space="0" w:color="auto"/>
        <w:right w:val="none" w:sz="0" w:space="0" w:color="auto"/>
      </w:divBdr>
    </w:div>
    <w:div w:id="1963537426">
      <w:marLeft w:val="0"/>
      <w:marRight w:val="0"/>
      <w:marTop w:val="0"/>
      <w:marBottom w:val="0"/>
      <w:divBdr>
        <w:top w:val="none" w:sz="0" w:space="0" w:color="auto"/>
        <w:left w:val="none" w:sz="0" w:space="0" w:color="auto"/>
        <w:bottom w:val="none" w:sz="0" w:space="0" w:color="auto"/>
        <w:right w:val="none" w:sz="0" w:space="0" w:color="auto"/>
      </w:divBdr>
      <w:divsChild>
        <w:div w:id="1963537414">
          <w:marLeft w:val="547"/>
          <w:marRight w:val="0"/>
          <w:marTop w:val="0"/>
          <w:marBottom w:val="0"/>
          <w:divBdr>
            <w:top w:val="none" w:sz="0" w:space="0" w:color="auto"/>
            <w:left w:val="none" w:sz="0" w:space="0" w:color="auto"/>
            <w:bottom w:val="none" w:sz="0" w:space="0" w:color="auto"/>
            <w:right w:val="none" w:sz="0" w:space="0" w:color="auto"/>
          </w:divBdr>
        </w:div>
      </w:divsChild>
    </w:div>
    <w:div w:id="1963537427">
      <w:marLeft w:val="0"/>
      <w:marRight w:val="0"/>
      <w:marTop w:val="0"/>
      <w:marBottom w:val="0"/>
      <w:divBdr>
        <w:top w:val="none" w:sz="0" w:space="0" w:color="auto"/>
        <w:left w:val="none" w:sz="0" w:space="0" w:color="auto"/>
        <w:bottom w:val="none" w:sz="0" w:space="0" w:color="auto"/>
        <w:right w:val="none" w:sz="0" w:space="0" w:color="auto"/>
      </w:divBdr>
      <w:divsChild>
        <w:div w:id="19635374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TotalTime>
  <Pages>15</Pages>
  <Words>4415</Words>
  <Characters>25167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Джус Інна Павлівна</dc:creator>
  <cp:keywords/>
  <dc:description/>
  <cp:lastModifiedBy>User</cp:lastModifiedBy>
  <cp:revision>7</cp:revision>
  <dcterms:created xsi:type="dcterms:W3CDTF">2021-12-10T07:32:00Z</dcterms:created>
  <dcterms:modified xsi:type="dcterms:W3CDTF">2021-12-17T08:39:00Z</dcterms:modified>
</cp:coreProperties>
</file>