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8" w:rsidRDefault="00C203B8" w:rsidP="00CC0675">
      <w:pPr>
        <w:jc w:val="right"/>
        <w:rPr>
          <w:sz w:val="28"/>
          <w:szCs w:val="28"/>
        </w:rPr>
      </w:pPr>
    </w:p>
    <w:p w:rsidR="00C203B8" w:rsidRDefault="00C203B8" w:rsidP="00CC06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2 до розпорядження </w:t>
      </w:r>
    </w:p>
    <w:p w:rsidR="00C203B8" w:rsidRDefault="00C203B8" w:rsidP="00CC06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сільського голови </w:t>
      </w:r>
    </w:p>
    <w:p w:rsidR="00C203B8" w:rsidRDefault="00C203B8" w:rsidP="00CC0675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10.08.2021  №74/01</w:t>
      </w:r>
    </w:p>
    <w:p w:rsidR="00C203B8" w:rsidRDefault="00C203B8">
      <w:pPr>
        <w:pStyle w:val="BodyText"/>
        <w:spacing w:before="6"/>
        <w:rPr>
          <w:sz w:val="16"/>
        </w:rPr>
      </w:pPr>
    </w:p>
    <w:p w:rsidR="00C203B8" w:rsidRDefault="00C203B8">
      <w:pPr>
        <w:pStyle w:val="BodyText"/>
        <w:spacing w:before="6"/>
        <w:rPr>
          <w:sz w:val="16"/>
        </w:rPr>
      </w:pPr>
    </w:p>
    <w:p w:rsidR="00C203B8" w:rsidRDefault="00C203B8">
      <w:pPr>
        <w:pStyle w:val="BodyText"/>
        <w:spacing w:before="6"/>
        <w:rPr>
          <w:sz w:val="16"/>
        </w:rPr>
      </w:pPr>
      <w:r>
        <w:rPr>
          <w:noProof/>
          <w:lang w:val="ru-RU" w:eastAsia="ru-RU"/>
        </w:rPr>
        <w:pict>
          <v:group id="_x0000_s1026" style="position:absolute;margin-left:277.35pt;margin-top:11.45pt;width:264pt;height:1.2pt;z-index:-251659264;mso-wrap-distance-left:0;mso-wrap-distance-right:0;mso-position-horizontal-relative:page" coordorigin="5547,229" coordsize="5280,24">
            <v:line id="_x0000_s1027" style="position:absolute" from="5547,248" to="10827,248" strokeweight=".15578mm"/>
            <v:rect id="_x0000_s1028" style="position:absolute;left:5547;top:228;width:5279;height:10" fillcolor="black" stroked="f"/>
            <w10:wrap type="topAndBottom" anchorx="page"/>
          </v:group>
        </w:pict>
      </w:r>
    </w:p>
    <w:p w:rsidR="00C203B8" w:rsidRDefault="00C203B8">
      <w:pPr>
        <w:spacing w:line="154" w:lineRule="exact"/>
        <w:ind w:left="5635"/>
        <w:rPr>
          <w:sz w:val="16"/>
        </w:rPr>
      </w:pPr>
      <w:r>
        <w:rPr>
          <w:spacing w:val="-1"/>
          <w:sz w:val="16"/>
        </w:rPr>
        <w:t>(найменування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підрозділу</w:t>
      </w:r>
    </w:p>
    <w:p w:rsidR="00C203B8" w:rsidRDefault="00C203B8">
      <w:pPr>
        <w:spacing w:before="1"/>
        <w:ind w:left="5615"/>
        <w:rPr>
          <w:sz w:val="16"/>
        </w:rPr>
      </w:pPr>
      <w:r>
        <w:rPr>
          <w:sz w:val="16"/>
        </w:rPr>
        <w:t xml:space="preserve"> з</w:t>
      </w:r>
      <w:r>
        <w:rPr>
          <w:spacing w:val="-5"/>
          <w:sz w:val="16"/>
        </w:rPr>
        <w:t xml:space="preserve"> </w:t>
      </w:r>
      <w:r>
        <w:rPr>
          <w:sz w:val="16"/>
        </w:rPr>
        <w:t>питань</w:t>
      </w:r>
      <w:r>
        <w:rPr>
          <w:spacing w:val="-5"/>
          <w:sz w:val="16"/>
        </w:rPr>
        <w:t xml:space="preserve"> </w:t>
      </w:r>
      <w:r>
        <w:rPr>
          <w:sz w:val="16"/>
        </w:rPr>
        <w:t>соціального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захисту</w:t>
      </w:r>
      <w:r>
        <w:rPr>
          <w:spacing w:val="-6"/>
          <w:sz w:val="16"/>
        </w:rPr>
        <w:t xml:space="preserve"> </w:t>
      </w:r>
      <w:r>
        <w:rPr>
          <w:sz w:val="16"/>
        </w:rPr>
        <w:t>населення)</w:t>
      </w:r>
    </w:p>
    <w:p w:rsidR="00C203B8" w:rsidRDefault="00C203B8">
      <w:pPr>
        <w:spacing w:before="58"/>
        <w:ind w:left="16"/>
        <w:jc w:val="center"/>
        <w:rPr>
          <w:sz w:val="24"/>
        </w:rPr>
      </w:pPr>
      <w:r>
        <w:rPr>
          <w:sz w:val="24"/>
        </w:rPr>
        <w:t>ЗАЯВА</w:t>
      </w:r>
    </w:p>
    <w:p w:rsidR="00C203B8" w:rsidRDefault="00C203B8">
      <w:pPr>
        <w:ind w:left="12"/>
        <w:jc w:val="center"/>
        <w:rPr>
          <w:sz w:val="24"/>
        </w:rPr>
      </w:pP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житлової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субсидії</w:t>
      </w:r>
    </w:p>
    <w:p w:rsidR="00C203B8" w:rsidRDefault="00C203B8">
      <w:pPr>
        <w:pStyle w:val="BodyText"/>
        <w:spacing w:before="5"/>
        <w:rPr>
          <w:sz w:val="38"/>
        </w:rPr>
      </w:pPr>
    </w:p>
    <w:p w:rsidR="00C203B8" w:rsidRDefault="00C203B8">
      <w:pPr>
        <w:tabs>
          <w:tab w:val="left" w:pos="9562"/>
        </w:tabs>
        <w:spacing w:before="1" w:line="228" w:lineRule="exact"/>
        <w:ind w:left="14"/>
        <w:jc w:val="center"/>
        <w:rPr>
          <w:b/>
          <w:sz w:val="20"/>
        </w:rPr>
      </w:pPr>
      <w:r>
        <w:rPr>
          <w:b/>
          <w:sz w:val="20"/>
          <w:u w:val="thick"/>
        </w:rPr>
        <w:t>Я,</w:t>
      </w:r>
      <w:r>
        <w:rPr>
          <w:b/>
          <w:sz w:val="20"/>
          <w:u w:val="thick"/>
        </w:rPr>
        <w:tab/>
      </w:r>
    </w:p>
    <w:p w:rsidR="00C203B8" w:rsidRDefault="00C203B8">
      <w:pPr>
        <w:spacing w:line="227" w:lineRule="exact"/>
        <w:ind w:left="15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1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наявності))</w:t>
      </w:r>
    </w:p>
    <w:p w:rsidR="00C203B8" w:rsidRDefault="00C203B8">
      <w:pPr>
        <w:ind w:left="238"/>
        <w:rPr>
          <w:sz w:val="20"/>
        </w:rPr>
      </w:pPr>
      <w:r>
        <w:rPr>
          <w:sz w:val="24"/>
        </w:rPr>
        <w:t>Зареєстроване</w:t>
      </w:r>
      <w:r>
        <w:rPr>
          <w:spacing w:val="60"/>
          <w:sz w:val="24"/>
        </w:rPr>
        <w:t xml:space="preserve"> </w:t>
      </w:r>
      <w:r>
        <w:rPr>
          <w:sz w:val="24"/>
        </w:rPr>
        <w:t>(для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орендарів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внутрішньо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переміщених</w:t>
      </w:r>
      <w:r>
        <w:rPr>
          <w:spacing w:val="3"/>
          <w:sz w:val="24"/>
        </w:rPr>
        <w:t xml:space="preserve"> </w:t>
      </w:r>
      <w:r>
        <w:rPr>
          <w:sz w:val="24"/>
        </w:rPr>
        <w:t>осіб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фактичне)</w:t>
      </w:r>
      <w:r>
        <w:rPr>
          <w:spacing w:val="60"/>
          <w:sz w:val="24"/>
        </w:rPr>
        <w:t xml:space="preserve"> </w:t>
      </w:r>
      <w:r>
        <w:rPr>
          <w:sz w:val="24"/>
        </w:rPr>
        <w:t>місце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10"/>
          <w:sz w:val="24"/>
        </w:rPr>
        <w:t xml:space="preserve"> </w:t>
      </w:r>
      <w:r>
        <w:rPr>
          <w:i/>
          <w:sz w:val="20"/>
        </w:rPr>
        <w:t>(підкреслити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потрібне)</w:t>
      </w:r>
      <w:r>
        <w:rPr>
          <w:sz w:val="20"/>
        </w:rPr>
        <w:t>:</w:t>
      </w:r>
    </w:p>
    <w:p w:rsidR="00C203B8" w:rsidRDefault="00C203B8">
      <w:pPr>
        <w:tabs>
          <w:tab w:val="left" w:pos="9542"/>
        </w:tabs>
        <w:spacing w:before="1"/>
        <w:ind w:left="23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C203B8" w:rsidRDefault="00C203B8">
      <w:pPr>
        <w:pStyle w:val="BodyText"/>
        <w:spacing w:before="9"/>
        <w:rPr>
          <w:sz w:val="19"/>
        </w:rPr>
      </w:pPr>
    </w:p>
    <w:p w:rsidR="00C203B8" w:rsidRDefault="00C203B8">
      <w:pPr>
        <w:tabs>
          <w:tab w:val="left" w:pos="6803"/>
        </w:tabs>
        <w:ind w:left="238"/>
        <w:rPr>
          <w:sz w:val="24"/>
        </w:rPr>
      </w:pPr>
      <w:r>
        <w:rPr>
          <w:sz w:val="24"/>
        </w:rPr>
        <w:t>Контактний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C203B8" w:rsidRDefault="00C203B8">
      <w:pPr>
        <w:pStyle w:val="BodyText"/>
        <w:spacing w:before="1"/>
        <w:rPr>
          <w:sz w:val="22"/>
        </w:rPr>
      </w:pPr>
    </w:p>
    <w:p w:rsidR="00C203B8" w:rsidRDefault="00C203B8">
      <w:pPr>
        <w:tabs>
          <w:tab w:val="left" w:pos="8008"/>
          <w:tab w:val="left" w:pos="9557"/>
        </w:tabs>
        <w:ind w:left="238" w:right="219"/>
        <w:rPr>
          <w:sz w:val="24"/>
        </w:rPr>
      </w:pPr>
      <w:r>
        <w:rPr>
          <w:sz w:val="24"/>
        </w:rPr>
        <w:t>Паспорт</w:t>
      </w:r>
      <w:r>
        <w:rPr>
          <w:spacing w:val="57"/>
          <w:sz w:val="24"/>
        </w:rPr>
        <w:t xml:space="preserve"> </w:t>
      </w:r>
      <w:r>
        <w:rPr>
          <w:sz w:val="24"/>
        </w:rPr>
        <w:t>або</w:t>
      </w:r>
      <w:r>
        <w:rPr>
          <w:spacing w:val="58"/>
          <w:sz w:val="24"/>
        </w:rPr>
        <w:t xml:space="preserve"> </w:t>
      </w:r>
      <w:r>
        <w:rPr>
          <w:sz w:val="24"/>
        </w:rPr>
        <w:t>посвідка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(постійне/тимчасове)</w:t>
      </w:r>
      <w:r>
        <w:rPr>
          <w:spacing w:val="56"/>
          <w:sz w:val="24"/>
        </w:rPr>
        <w:t xml:space="preserve"> </w:t>
      </w:r>
      <w:r>
        <w:rPr>
          <w:sz w:val="24"/>
        </w:rPr>
        <w:t>проживання:</w:t>
      </w:r>
      <w:r>
        <w:rPr>
          <w:spacing w:val="58"/>
          <w:sz w:val="24"/>
        </w:rPr>
        <w:t xml:space="preserve"> </w:t>
      </w:r>
      <w:r>
        <w:rPr>
          <w:sz w:val="24"/>
        </w:rPr>
        <w:t>серія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spacing w:val="-1"/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наявності</w:t>
      </w:r>
      <w:r>
        <w:rPr>
          <w:sz w:val="24"/>
        </w:rPr>
        <w:t>)</w:t>
      </w:r>
    </w:p>
    <w:p w:rsidR="00C203B8" w:rsidRDefault="00C203B8">
      <w:pPr>
        <w:tabs>
          <w:tab w:val="left" w:pos="9096"/>
        </w:tabs>
        <w:ind w:left="238"/>
        <w:rPr>
          <w:sz w:val="24"/>
        </w:rPr>
      </w:pPr>
      <w:r>
        <w:rPr>
          <w:sz w:val="24"/>
          <w:u w:val="thick"/>
        </w:rPr>
        <w:t>виданий</w:t>
      </w:r>
      <w:r>
        <w:rPr>
          <w:sz w:val="24"/>
          <w:u w:val="thick"/>
        </w:rPr>
        <w:tab/>
      </w:r>
    </w:p>
    <w:p w:rsidR="00C203B8" w:rsidRDefault="00C203B8">
      <w:pPr>
        <w:spacing w:before="2" w:line="228" w:lineRule="exact"/>
        <w:ind w:left="11"/>
        <w:jc w:val="center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наявності))</w:t>
      </w:r>
    </w:p>
    <w:p w:rsidR="00C203B8" w:rsidRDefault="00C203B8">
      <w:pPr>
        <w:tabs>
          <w:tab w:val="left" w:pos="2522"/>
          <w:tab w:val="left" w:pos="3940"/>
          <w:tab w:val="left" w:pos="5701"/>
          <w:tab w:val="left" w:pos="7188"/>
          <w:tab w:val="left" w:pos="8919"/>
        </w:tabs>
        <w:spacing w:line="274" w:lineRule="exact"/>
        <w:ind w:left="238"/>
        <w:rPr>
          <w:sz w:val="24"/>
        </w:rPr>
      </w:pPr>
      <w:r>
        <w:rPr>
          <w:sz w:val="24"/>
        </w:rPr>
        <w:t>Реєстраційний</w:t>
      </w:r>
      <w:r>
        <w:rPr>
          <w:sz w:val="24"/>
        </w:rPr>
        <w:tab/>
        <w:t>номер</w:t>
      </w:r>
      <w:r>
        <w:rPr>
          <w:sz w:val="24"/>
        </w:rPr>
        <w:tab/>
        <w:t>облікової</w:t>
      </w:r>
      <w:r>
        <w:rPr>
          <w:sz w:val="24"/>
        </w:rPr>
        <w:tab/>
        <w:t>картки</w:t>
      </w:r>
      <w:r>
        <w:rPr>
          <w:sz w:val="24"/>
        </w:rPr>
        <w:tab/>
        <w:t>платника</w:t>
      </w:r>
      <w:r>
        <w:rPr>
          <w:sz w:val="24"/>
        </w:rPr>
        <w:tab/>
        <w:t>податків</w:t>
      </w:r>
    </w:p>
    <w:p w:rsidR="00C203B8" w:rsidRDefault="00C203B8">
      <w:pPr>
        <w:pStyle w:val="BodyText"/>
        <w:spacing w:before="9"/>
        <w:rPr>
          <w:sz w:val="14"/>
        </w:rPr>
      </w:pPr>
      <w:r>
        <w:rPr>
          <w:noProof/>
          <w:lang w:val="ru-RU" w:eastAsia="ru-RU"/>
        </w:rPr>
        <w:pict>
          <v:group id="_x0000_s1029" style="position:absolute;margin-left:70.95pt;margin-top:10.45pt;width:200.1pt;height:1.1pt;z-index:-251658240;mso-wrap-distance-left:0;mso-wrap-distance-right:0;mso-position-horizontal-relative:page" coordorigin="1419,209" coordsize="4002,22">
            <v:line id="_x0000_s1030" style="position:absolute" from="1419,226" to="5415,226" strokeweight=".14056mm"/>
            <v:rect id="_x0000_s1031" style="position:absolute;left:1418;top:208;width:4002;height:10" fillcolor="black" stroked="f"/>
            <w10:wrap type="topAndBottom" anchorx="page"/>
          </v:group>
        </w:pict>
      </w:r>
    </w:p>
    <w:p w:rsidR="00C203B8" w:rsidRDefault="00C203B8">
      <w:pPr>
        <w:spacing w:line="202" w:lineRule="exact"/>
        <w:ind w:left="580"/>
        <w:jc w:val="center"/>
        <w:rPr>
          <w:sz w:val="20"/>
        </w:rPr>
      </w:pPr>
      <w:r>
        <w:rPr>
          <w:sz w:val="20"/>
        </w:rPr>
        <w:t>(крім</w:t>
      </w:r>
      <w:r>
        <w:rPr>
          <w:spacing w:val="-2"/>
          <w:sz w:val="20"/>
        </w:rPr>
        <w:t xml:space="preserve"> </w:t>
      </w:r>
      <w:r>
        <w:rPr>
          <w:sz w:val="20"/>
        </w:rPr>
        <w:t>осіб,</w:t>
      </w:r>
      <w:r>
        <w:rPr>
          <w:spacing w:val="-2"/>
          <w:sz w:val="20"/>
        </w:rPr>
        <w:t xml:space="preserve"> </w:t>
      </w: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мають</w:t>
      </w:r>
      <w:r>
        <w:rPr>
          <w:spacing w:val="-3"/>
          <w:sz w:val="20"/>
        </w:rPr>
        <w:t xml:space="preserve"> </w:t>
      </w:r>
      <w:r>
        <w:rPr>
          <w:sz w:val="20"/>
        </w:rPr>
        <w:t>відмітку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паспорті</w:t>
      </w:r>
      <w:r>
        <w:rPr>
          <w:spacing w:val="-1"/>
          <w:sz w:val="20"/>
        </w:rPr>
        <w:t xml:space="preserve"> </w:t>
      </w:r>
      <w:r>
        <w:rPr>
          <w:sz w:val="20"/>
        </w:rPr>
        <w:t>про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здійснювати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платежі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серією(за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</w:p>
    <w:p w:rsidR="00C203B8" w:rsidRDefault="00C203B8">
      <w:pPr>
        <w:spacing w:line="230" w:lineRule="exact"/>
        <w:ind w:left="13"/>
        <w:jc w:val="center"/>
        <w:rPr>
          <w:sz w:val="20"/>
        </w:rPr>
      </w:pPr>
      <w:r>
        <w:rPr>
          <w:noProof/>
          <w:lang w:val="ru-RU" w:eastAsia="ru-RU"/>
        </w:rPr>
        <w:pict>
          <v:rect id="_x0000_s1032" style="position:absolute;left:0;text-align:left;margin-left:75.5pt;margin-top:4.45pt;width:16.5pt;height:18pt;z-index:-251655168;mso-position-horizontal-relative:page" filled="f">
            <w10:wrap anchorx="page"/>
          </v:rect>
        </w:pict>
      </w:r>
      <w:r>
        <w:rPr>
          <w:sz w:val="20"/>
        </w:rPr>
        <w:t>номером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паспорта)</w:t>
      </w:r>
    </w:p>
    <w:p w:rsidR="00C203B8" w:rsidRDefault="00C203B8" w:rsidP="000B3437">
      <w:pPr>
        <w:ind w:left="238" w:right="219" w:firstLine="482"/>
        <w:jc w:val="both"/>
        <w:rPr>
          <w:i/>
          <w:sz w:val="20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житлову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субсидію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внесків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</w:t>
      </w:r>
      <w:r>
        <w:rPr>
          <w:spacing w:val="1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теплової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надаються у багатоквартирних будинках за індивідуальними договорами), а також житлово-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комунальних послуг, придбання скрапленого газу, твердого та рідкого пічного побутового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палива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(підкреслити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потрібне).</w:t>
      </w:r>
    </w:p>
    <w:p w:rsidR="00C203B8" w:rsidRPr="000B3437" w:rsidRDefault="00C203B8" w:rsidP="000B3437">
      <w:pPr>
        <w:ind w:left="238" w:right="219" w:firstLine="482"/>
        <w:jc w:val="both"/>
        <w:rPr>
          <w:i/>
          <w:sz w:val="20"/>
        </w:rPr>
      </w:pPr>
      <w:r>
        <w:rPr>
          <w:noProof/>
          <w:lang w:val="ru-RU" w:eastAsia="ru-RU"/>
        </w:rPr>
        <w:pict>
          <v:rect id="_x0000_s1033" style="position:absolute;left:0;text-align:left;margin-left:75.4pt;margin-top:.75pt;width:18pt;height:14.4pt;z-index:-251660288;mso-position-horizontal-relative:page" filled="f">
            <w10:wrap anchorx="page"/>
          </v:rect>
        </w:pict>
      </w:r>
      <w:r>
        <w:rPr>
          <w:sz w:val="24"/>
        </w:rPr>
        <w:t>Прошу призначити житлову субсидію на понаднормову площу житла, оскільки за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зазначеною адресою зареєстровані (фактично проживають) лише непрацездатні особи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повноліття;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пенсію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віком,</w:t>
      </w:r>
      <w:r>
        <w:rPr>
          <w:spacing w:val="1"/>
          <w:sz w:val="24"/>
        </w:rPr>
        <w:t xml:space="preserve"> </w:t>
      </w:r>
      <w:r>
        <w:rPr>
          <w:sz w:val="24"/>
        </w:rPr>
        <w:t>у зв’язку з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втратою</w:t>
      </w:r>
      <w:r>
        <w:rPr>
          <w:spacing w:val="1"/>
          <w:sz w:val="24"/>
        </w:rPr>
        <w:t xml:space="preserve"> </w:t>
      </w:r>
      <w:r>
        <w:rPr>
          <w:sz w:val="24"/>
        </w:rPr>
        <w:t>годувальника;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 пенсію по інвалідності; досягли пенсійного віку, встановленного статтею 26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України «Про загальнообов’язкове державне пенсійне страхування», і отримують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пенсію за вислугою років; отримують державну соціальну допомогу особам з інвалідністю з</w:t>
      </w:r>
      <w:r>
        <w:rPr>
          <w:spacing w:val="1"/>
          <w:sz w:val="24"/>
        </w:rPr>
        <w:t xml:space="preserve"> </w:t>
      </w:r>
      <w:r>
        <w:rPr>
          <w:sz w:val="24"/>
        </w:rPr>
        <w:t>дитинства та дітям з інвалідністю; отримують державну соціальну допомогу особі, яка 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пенсію;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інвалідністю;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1"/>
          <w:sz w:val="24"/>
        </w:rPr>
        <w:t xml:space="preserve"> </w:t>
      </w:r>
      <w:r>
        <w:rPr>
          <w:sz w:val="24"/>
        </w:rPr>
        <w:t>тимчасову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непрацюючій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досягла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віку, 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набула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пенсійну</w:t>
      </w:r>
      <w:r>
        <w:rPr>
          <w:spacing w:val="-8"/>
          <w:sz w:val="24"/>
        </w:rPr>
        <w:t xml:space="preserve"> </w:t>
      </w:r>
      <w:r>
        <w:rPr>
          <w:sz w:val="24"/>
        </w:rPr>
        <w:t>виплату)</w:t>
      </w:r>
      <w:r w:rsidRPr="000B3437">
        <w:rPr>
          <w:i/>
          <w:sz w:val="20"/>
        </w:rPr>
        <w:t xml:space="preserve"> </w:t>
      </w:r>
      <w:r>
        <w:rPr>
          <w:i/>
          <w:sz w:val="20"/>
        </w:rPr>
        <w:t>(підкреслити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потрібне).</w:t>
      </w:r>
    </w:p>
    <w:p w:rsidR="00C203B8" w:rsidRDefault="00C203B8">
      <w:pPr>
        <w:ind w:left="238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кошти</w:t>
      </w:r>
      <w:r>
        <w:rPr>
          <w:spacing w:val="-1"/>
          <w:sz w:val="24"/>
        </w:rPr>
        <w:t xml:space="preserve"> </w:t>
      </w:r>
      <w:r>
        <w:rPr>
          <w:sz w:val="24"/>
        </w:rPr>
        <w:t>житлової</w:t>
      </w:r>
      <w:r>
        <w:rPr>
          <w:spacing w:val="-5"/>
          <w:sz w:val="24"/>
        </w:rPr>
        <w:t xml:space="preserve"> </w:t>
      </w:r>
      <w:r>
        <w:rPr>
          <w:sz w:val="24"/>
        </w:rPr>
        <w:t>субсидії перераховувати:</w:t>
      </w:r>
    </w:p>
    <w:p w:rsidR="00C203B8" w:rsidRDefault="00C203B8">
      <w:pPr>
        <w:pStyle w:val="BodyText"/>
        <w:spacing w:before="3"/>
        <w:rPr>
          <w:sz w:val="16"/>
        </w:rPr>
      </w:pPr>
    </w:p>
    <w:p w:rsidR="00C203B8" w:rsidRDefault="00C203B8">
      <w:pPr>
        <w:rPr>
          <w:sz w:val="16"/>
        </w:rPr>
        <w:sectPr w:rsidR="00C203B8">
          <w:type w:val="continuous"/>
          <w:pgSz w:w="11910" w:h="16840"/>
          <w:pgMar w:top="620" w:right="700" w:bottom="280" w:left="1180" w:header="720" w:footer="720" w:gutter="0"/>
          <w:cols w:space="720"/>
        </w:sectPr>
      </w:pPr>
    </w:p>
    <w:p w:rsidR="00C203B8" w:rsidRDefault="00C203B8">
      <w:pPr>
        <w:pStyle w:val="BodyText"/>
        <w:spacing w:before="9"/>
        <w:rPr>
          <w:sz w:val="31"/>
        </w:rPr>
      </w:pPr>
    </w:p>
    <w:p w:rsidR="00C203B8" w:rsidRDefault="00C203B8">
      <w:pPr>
        <w:spacing w:before="1"/>
        <w:ind w:left="238"/>
        <w:rPr>
          <w:sz w:val="24"/>
        </w:rPr>
      </w:pPr>
    </w:p>
    <w:p w:rsidR="00C203B8" w:rsidRDefault="00C203B8" w:rsidP="003A67AF">
      <w:pPr>
        <w:spacing w:before="90"/>
        <w:ind w:left="73" w:right="179" w:firstLine="38"/>
        <w:rPr>
          <w:sz w:val="24"/>
        </w:rPr>
        <w:sectPr w:rsidR="00C203B8">
          <w:type w:val="continuous"/>
          <w:pgSz w:w="11910" w:h="16840"/>
          <w:pgMar w:top="620" w:right="700" w:bottom="280" w:left="1180" w:header="720" w:footer="720" w:gutter="0"/>
          <w:cols w:num="2" w:space="720" w:equalWidth="0">
            <w:col w:w="654" w:space="40"/>
            <w:col w:w="9336"/>
          </w:cols>
        </w:sectPr>
      </w:pPr>
      <w:r>
        <w:br w:type="column"/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організацію,</w:t>
      </w:r>
      <w:r>
        <w:rPr>
          <w:spacing w:val="17"/>
          <w:sz w:val="24"/>
        </w:rPr>
        <w:t xml:space="preserve"> </w:t>
      </w:r>
      <w:r>
        <w:rPr>
          <w:sz w:val="24"/>
        </w:rPr>
        <w:t>яка</w:t>
      </w:r>
      <w:r>
        <w:rPr>
          <w:spacing w:val="14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8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23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3"/>
          <w:sz w:val="24"/>
        </w:rPr>
        <w:t xml:space="preserve"> </w:t>
      </w:r>
      <w:r>
        <w:rPr>
          <w:sz w:val="24"/>
        </w:rPr>
        <w:t>пенсій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17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8"/>
          <w:sz w:val="24"/>
        </w:rPr>
        <w:t>;</w:t>
      </w:r>
    </w:p>
    <w:p w:rsidR="00C203B8" w:rsidRDefault="00C203B8">
      <w:pPr>
        <w:ind w:left="238" w:right="226"/>
        <w:jc w:val="both"/>
        <w:rPr>
          <w:i/>
          <w:sz w:val="20"/>
        </w:rPr>
      </w:pPr>
      <w:r>
        <w:rPr>
          <w:noProof/>
          <w:lang w:val="ru-RU" w:eastAsia="ru-RU"/>
        </w:rPr>
        <w:pict>
          <v:group id="_x0000_s1034" style="position:absolute;left:0;text-align:left;margin-left:75.3pt;margin-top:-26.25pt;width:18.75pt;height:15.15pt;z-index:-251661312;mso-position-horizontal-relative:page" coordorigin="1506,-525" coordsize="375,303">
            <v:rect id="_x0000_s1035" style="position:absolute;left:1513;top:-518;width:360;height:288" stroked="f"/>
            <v:rect id="_x0000_s1036" style="position:absolute;left:1513;top:-518;width:360;height:288" filled="f"/>
            <w10:wrap anchorx="page"/>
          </v:group>
        </w:pict>
      </w:r>
    </w:p>
    <w:p w:rsidR="00C203B8" w:rsidRDefault="00C203B8">
      <w:pPr>
        <w:pStyle w:val="BodyText"/>
        <w:rPr>
          <w:i/>
          <w:sz w:val="24"/>
        </w:rPr>
      </w:pPr>
    </w:p>
    <w:p w:rsidR="00C203B8" w:rsidRDefault="00C203B8">
      <w:pPr>
        <w:tabs>
          <w:tab w:val="left" w:pos="5783"/>
          <w:tab w:val="left" w:pos="7618"/>
          <w:tab w:val="left" w:pos="9598"/>
        </w:tabs>
        <w:ind w:left="778"/>
        <w:rPr>
          <w:sz w:val="24"/>
        </w:rPr>
      </w:pPr>
      <w:r>
        <w:rPr>
          <w:noProof/>
          <w:lang w:val="ru-RU" w:eastAsia="ru-RU"/>
        </w:rPr>
        <w:pict>
          <v:rect id="_x0000_s1037" style="position:absolute;left:0;text-align:left;margin-left:75.65pt;margin-top:-5.6pt;width:18pt;height:14.4pt;z-index:251654144;mso-position-horizontal-relative:page" filled="f">
            <w10:wrap anchorx="page"/>
          </v:rect>
        </w:pic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МФО</w:t>
      </w:r>
      <w:r>
        <w:rPr>
          <w:sz w:val="24"/>
          <w:u w:val="single"/>
        </w:rPr>
        <w:tab/>
      </w:r>
      <w:r>
        <w:rPr>
          <w:sz w:val="24"/>
        </w:rPr>
        <w:t>код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03B8" w:rsidRDefault="00C203B8">
      <w:pPr>
        <w:pStyle w:val="BodyText"/>
        <w:spacing w:before="2"/>
        <w:rPr>
          <w:sz w:val="16"/>
        </w:rPr>
      </w:pPr>
    </w:p>
    <w:p w:rsidR="00C203B8" w:rsidRDefault="00C203B8">
      <w:pPr>
        <w:tabs>
          <w:tab w:val="left" w:pos="4186"/>
        </w:tabs>
        <w:spacing w:before="90"/>
        <w:ind w:left="238"/>
        <w:rPr>
          <w:sz w:val="24"/>
        </w:rPr>
      </w:pPr>
      <w:r>
        <w:rPr>
          <w:sz w:val="24"/>
        </w:rPr>
        <w:t>найменування банку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.</w:t>
      </w:r>
    </w:p>
    <w:p w:rsidR="00C203B8" w:rsidRDefault="00C203B8">
      <w:pPr>
        <w:rPr>
          <w:sz w:val="24"/>
        </w:rPr>
        <w:sectPr w:rsidR="00C203B8">
          <w:type w:val="continuous"/>
          <w:pgSz w:w="11910" w:h="16840"/>
          <w:pgMar w:top="620" w:right="700" w:bottom="280" w:left="1180" w:header="720" w:footer="720" w:gutter="0"/>
          <w:cols w:space="720"/>
        </w:sectPr>
      </w:pPr>
    </w:p>
    <w:p w:rsidR="00C203B8" w:rsidRDefault="00C203B8">
      <w:pPr>
        <w:pStyle w:val="BodyText"/>
        <w:spacing w:before="63"/>
        <w:ind w:left="238" w:right="224" w:firstLine="566"/>
        <w:jc w:val="both"/>
        <w:rPr>
          <w:i/>
          <w:sz w:val="20"/>
        </w:rPr>
      </w:pP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заміну вузлів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абонентське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багатоквартирних</w:t>
      </w:r>
      <w:r>
        <w:rPr>
          <w:spacing w:val="1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договорами),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житлово-комунальні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-1"/>
        </w:rPr>
        <w:t xml:space="preserve"> </w:t>
      </w:r>
      <w:r>
        <w:t>(фактично</w:t>
      </w:r>
      <w:r>
        <w:rPr>
          <w:spacing w:val="-1"/>
        </w:rPr>
        <w:t xml:space="preserve"> </w:t>
      </w:r>
      <w:r>
        <w:t>проживають)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житловому</w:t>
      </w:r>
      <w:r>
        <w:rPr>
          <w:spacing w:val="-6"/>
        </w:rPr>
        <w:t xml:space="preserve"> </w:t>
      </w:r>
      <w:r>
        <w:t>приміщенні/будинку</w:t>
      </w:r>
      <w:r>
        <w:rPr>
          <w:spacing w:val="3"/>
        </w:rPr>
        <w:t xml:space="preserve"> </w:t>
      </w:r>
      <w:r>
        <w:rPr>
          <w:i/>
          <w:sz w:val="20"/>
        </w:rPr>
        <w:t>(підкреслити потрібне).</w:t>
      </w:r>
    </w:p>
    <w:p w:rsidR="00C203B8" w:rsidRDefault="00C203B8">
      <w:pPr>
        <w:pStyle w:val="BodyText"/>
        <w:spacing w:before="7"/>
        <w:rPr>
          <w:i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2225"/>
        <w:gridCol w:w="2818"/>
        <w:gridCol w:w="1207"/>
      </w:tblGrid>
      <w:tr w:rsidR="00C203B8">
        <w:trPr>
          <w:trHeight w:val="887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191"/>
              <w:ind w:left="1113" w:right="258" w:hanging="824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  <w:spacing w:before="191"/>
              <w:ind w:left="703" w:right="210" w:hanging="47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рахунка</w:t>
            </w:r>
          </w:p>
        </w:tc>
        <w:tc>
          <w:tcPr>
            <w:tcW w:w="2818" w:type="dxa"/>
          </w:tcPr>
          <w:p w:rsidR="00C203B8" w:rsidRDefault="00C203B8">
            <w:pPr>
              <w:pStyle w:val="TableParagraph"/>
              <w:spacing w:before="39" w:line="270" w:lineRule="atLeast"/>
              <w:ind w:left="331" w:right="302" w:firstLine="32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 що 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ОСББ/ЖБК</w:t>
            </w: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  <w:spacing w:before="5"/>
              <w:rPr>
                <w:i/>
                <w:sz w:val="28"/>
              </w:rPr>
            </w:pPr>
          </w:p>
          <w:p w:rsidR="00C203B8" w:rsidRDefault="00C203B8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C203B8">
        <w:trPr>
          <w:trHeight w:val="337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54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  <w:spacing w:before="5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8" w:type="dxa"/>
          </w:tcPr>
          <w:p w:rsidR="00C203B8" w:rsidRDefault="00C203B8">
            <w:pPr>
              <w:pStyle w:val="TableParagraph"/>
              <w:spacing w:before="54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  <w:spacing w:before="54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03B8">
        <w:trPr>
          <w:trHeight w:val="1694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32"/>
              <w:ind w:left="127" w:right="314"/>
              <w:rPr>
                <w:sz w:val="24"/>
              </w:rPr>
            </w:pPr>
            <w:r>
              <w:rPr>
                <w:sz w:val="24"/>
              </w:rPr>
              <w:t>Житлова послуга- послуга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багатоквартирним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будинком, витрати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багатоквартирним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</w:p>
          <w:p w:rsidR="00C203B8" w:rsidRDefault="00C203B8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ОСББ/ЖБК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1" w:line="270" w:lineRule="atLeast"/>
              <w:ind w:left="127" w:right="1182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1321"/>
              <w:rPr>
                <w:sz w:val="24"/>
              </w:rPr>
            </w:pPr>
            <w:r>
              <w:rPr>
                <w:sz w:val="24"/>
              </w:rPr>
              <w:t>Послуга з розподілу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550"/>
              <w:rPr>
                <w:sz w:val="24"/>
              </w:rPr>
            </w:pPr>
            <w:r>
              <w:rPr>
                <w:sz w:val="24"/>
              </w:rPr>
              <w:t>Послуга з централізованого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383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гарячої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0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2" w:line="274" w:lineRule="exact"/>
              <w:ind w:left="127" w:right="550"/>
              <w:rPr>
                <w:sz w:val="24"/>
              </w:rPr>
            </w:pPr>
            <w:r>
              <w:rPr>
                <w:sz w:val="24"/>
              </w:rPr>
              <w:t>Послуга з централізованого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водовідведення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5" w:line="274" w:lineRule="exact"/>
              <w:ind w:left="127" w:right="247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1182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59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1321"/>
              <w:rPr>
                <w:sz w:val="24"/>
              </w:rPr>
            </w:pPr>
            <w:r>
              <w:rPr>
                <w:sz w:val="24"/>
              </w:rPr>
              <w:t>Послуга з розподілу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4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128"/>
              <w:rPr>
                <w:sz w:val="24"/>
              </w:rPr>
            </w:pPr>
            <w:r>
              <w:rPr>
                <w:sz w:val="24"/>
              </w:rPr>
              <w:t>Послуга з поводження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побутовими відходами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(твердими, великогабаритними,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ремонтними)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32"/>
              <w:ind w:left="127" w:right="178"/>
              <w:rPr>
                <w:sz w:val="24"/>
              </w:rPr>
            </w:pPr>
            <w:r>
              <w:rPr>
                <w:sz w:val="24"/>
              </w:rPr>
              <w:t>Послуга з 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побутовими відходами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(рідкими)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вивезення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рідких</w:t>
            </w:r>
          </w:p>
          <w:p w:rsidR="00C203B8" w:rsidRDefault="00C203B8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нечистот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5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35"/>
              <w:ind w:left="127" w:right="95"/>
              <w:rPr>
                <w:sz w:val="24"/>
              </w:rPr>
            </w:pPr>
            <w:r>
              <w:rPr>
                <w:sz w:val="24"/>
              </w:rPr>
              <w:t>Внески за 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комерційного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</w:p>
          <w:p w:rsidR="00C203B8" w:rsidRDefault="00C203B8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енергії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4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95"/>
              <w:rPr>
                <w:sz w:val="24"/>
              </w:rPr>
            </w:pPr>
            <w:r>
              <w:rPr>
                <w:sz w:val="24"/>
              </w:rPr>
              <w:t>Внески за 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комерційного обліку гарячої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4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95"/>
              <w:rPr>
                <w:sz w:val="24"/>
              </w:rPr>
            </w:pPr>
            <w:r>
              <w:rPr>
                <w:sz w:val="24"/>
              </w:rPr>
              <w:t>Внески за 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комерційного обліку питної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</w:tbl>
    <w:p w:rsidR="00C203B8" w:rsidRDefault="00C203B8">
      <w:pPr>
        <w:sectPr w:rsidR="00C203B8">
          <w:pgSz w:w="11910" w:h="16840"/>
          <w:pgMar w:top="620" w:right="700" w:bottom="280" w:left="11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2225"/>
        <w:gridCol w:w="2818"/>
        <w:gridCol w:w="1207"/>
      </w:tblGrid>
      <w:tr w:rsidR="00C203B8">
        <w:trPr>
          <w:trHeight w:val="890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191"/>
              <w:ind w:left="1113" w:right="258" w:hanging="821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  <w:spacing w:before="191"/>
              <w:ind w:left="703" w:right="210" w:hanging="47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рахунка</w:t>
            </w:r>
          </w:p>
        </w:tc>
        <w:tc>
          <w:tcPr>
            <w:tcW w:w="2818" w:type="dxa"/>
          </w:tcPr>
          <w:p w:rsidR="00C203B8" w:rsidRDefault="00C203B8">
            <w:pPr>
              <w:pStyle w:val="TableParagraph"/>
              <w:spacing w:before="42" w:line="270" w:lineRule="atLeast"/>
              <w:ind w:left="331" w:right="302" w:firstLine="32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 що 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ОСББ/ЖБК</w:t>
            </w: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  <w:spacing w:before="8"/>
              <w:rPr>
                <w:i/>
                <w:sz w:val="28"/>
              </w:rPr>
            </w:pPr>
          </w:p>
          <w:p w:rsidR="00C203B8" w:rsidRDefault="00C203B8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C203B8">
        <w:trPr>
          <w:trHeight w:val="335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52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  <w:spacing w:before="52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8" w:type="dxa"/>
          </w:tcPr>
          <w:p w:rsidR="00C203B8" w:rsidRDefault="00C203B8">
            <w:pPr>
              <w:pStyle w:val="TableParagraph"/>
              <w:spacing w:before="52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  <w:spacing w:before="52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03B8">
        <w:trPr>
          <w:trHeight w:val="1144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183"/>
              <w:rPr>
                <w:sz w:val="24"/>
              </w:rPr>
            </w:pPr>
            <w:r>
              <w:rPr>
                <w:sz w:val="24"/>
              </w:rPr>
              <w:t>Плата за абонентське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2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32"/>
              <w:ind w:left="127" w:right="309"/>
              <w:rPr>
                <w:sz w:val="24"/>
              </w:rPr>
            </w:pPr>
            <w:r>
              <w:rPr>
                <w:sz w:val="24"/>
              </w:rPr>
              <w:t>Плата за абонентське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централізованого</w:t>
            </w:r>
          </w:p>
          <w:p w:rsidR="00C203B8" w:rsidRDefault="00C203B8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водовідведення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868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309"/>
              <w:rPr>
                <w:sz w:val="24"/>
              </w:rPr>
            </w:pPr>
            <w:r>
              <w:rPr>
                <w:sz w:val="24"/>
              </w:rPr>
              <w:t>Плата за абонентське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869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1" w:line="270" w:lineRule="atLeast"/>
              <w:ind w:left="127" w:right="308"/>
              <w:rPr>
                <w:sz w:val="24"/>
              </w:rPr>
            </w:pPr>
            <w:r>
              <w:rPr>
                <w:sz w:val="24"/>
              </w:rPr>
              <w:t>Плата за абонентське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  <w:tr w:rsidR="00C203B8">
        <w:trPr>
          <w:trHeight w:val="1144"/>
        </w:trPr>
        <w:tc>
          <w:tcPr>
            <w:tcW w:w="3545" w:type="dxa"/>
            <w:tcBorders>
              <w:left w:val="nil"/>
            </w:tcBorders>
          </w:tcPr>
          <w:p w:rsidR="00C203B8" w:rsidRDefault="00C203B8">
            <w:pPr>
              <w:pStyle w:val="TableParagraph"/>
              <w:spacing w:before="20" w:line="270" w:lineRule="atLeast"/>
              <w:ind w:left="127" w:right="221"/>
              <w:rPr>
                <w:sz w:val="24"/>
              </w:rPr>
            </w:pPr>
            <w:r>
              <w:rPr>
                <w:sz w:val="24"/>
              </w:rPr>
              <w:t>Плата за абонентське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поводження з побутовими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відходами</w:t>
            </w:r>
          </w:p>
        </w:tc>
        <w:tc>
          <w:tcPr>
            <w:tcW w:w="2225" w:type="dxa"/>
          </w:tcPr>
          <w:p w:rsidR="00C203B8" w:rsidRDefault="00C203B8">
            <w:pPr>
              <w:pStyle w:val="TableParagraph"/>
            </w:pPr>
          </w:p>
        </w:tc>
        <w:tc>
          <w:tcPr>
            <w:tcW w:w="2818" w:type="dxa"/>
          </w:tcPr>
          <w:p w:rsidR="00C203B8" w:rsidRDefault="00C203B8">
            <w:pPr>
              <w:pStyle w:val="TableParagraph"/>
            </w:pPr>
          </w:p>
        </w:tc>
        <w:tc>
          <w:tcPr>
            <w:tcW w:w="1207" w:type="dxa"/>
            <w:tcBorders>
              <w:right w:val="nil"/>
            </w:tcBorders>
          </w:tcPr>
          <w:p w:rsidR="00C203B8" w:rsidRDefault="00C203B8">
            <w:pPr>
              <w:pStyle w:val="TableParagraph"/>
            </w:pPr>
          </w:p>
        </w:tc>
      </w:tr>
    </w:tbl>
    <w:p w:rsidR="00C203B8" w:rsidRDefault="00C203B8">
      <w:pPr>
        <w:pStyle w:val="BodyText"/>
        <w:spacing w:before="3"/>
        <w:ind w:left="238" w:right="221" w:firstLine="566"/>
        <w:jc w:val="both"/>
      </w:pPr>
      <w:r>
        <w:t>Я</w:t>
      </w:r>
      <w:r>
        <w:rPr>
          <w:spacing w:val="1"/>
        </w:rPr>
        <w:t xml:space="preserve"> </w:t>
      </w:r>
      <w:r>
        <w:t>проінформований(а)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з</w:t>
      </w:r>
      <w:r>
        <w:rPr>
          <w:spacing w:val="-55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Мінсоцполітики,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банками,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банківське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механізму надання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субсидій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грошовій формі, організацією, яка здійснює виплату і доставку пенсій та грошової допомоги, та</w:t>
      </w:r>
      <w:r>
        <w:rPr>
          <w:spacing w:val="1"/>
        </w:rPr>
        <w:t xml:space="preserve"> </w:t>
      </w:r>
      <w:r>
        <w:t>організаціями, що надають послуги, ОСББ/ЖБК, яка здійснюється відповідно до положення 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субсидій,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 від 21 жовтня 1995 року № 848 «Про спрощення порядку надання населенню субсидій</w:t>
      </w:r>
      <w:r>
        <w:rPr>
          <w:spacing w:val="1"/>
        </w:rPr>
        <w:t xml:space="preserve"> </w:t>
      </w:r>
      <w:r>
        <w:t>для відшкодування витрат на оплату житлово-комунальних послуг, придбання скрапленого газу,</w:t>
      </w:r>
      <w:r>
        <w:rPr>
          <w:spacing w:val="-55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та рідкого пічного побутового палива»</w:t>
      </w:r>
      <w:r>
        <w:rPr>
          <w:spacing w:val="-1"/>
        </w:rPr>
        <w:t>.</w:t>
      </w:r>
    </w:p>
    <w:p w:rsidR="00C203B8" w:rsidRDefault="00C203B8">
      <w:pPr>
        <w:pStyle w:val="BodyText"/>
        <w:spacing w:before="1"/>
        <w:ind w:left="238" w:right="219" w:firstLine="566"/>
        <w:jc w:val="both"/>
      </w:pPr>
      <w:r>
        <w:t>У разі виникнення обставин, які можуть вплинути на отримання житлової субсидії (зміна у</w:t>
      </w:r>
      <w:r>
        <w:rPr>
          <w:spacing w:val="-55"/>
        </w:rPr>
        <w:t xml:space="preserve"> </w:t>
      </w:r>
      <w:r>
        <w:t>складі осіб, які зареєстровані (фактично проживають) у житловому приміщенні / будинку; зміна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отримуваних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гривень;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місяці</w:t>
      </w:r>
      <w:r>
        <w:rPr>
          <w:spacing w:val="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виконавчими провадженнями про стягнення аліментів),</w:t>
      </w:r>
      <w:r>
        <w:rPr>
          <w:spacing w:val="1"/>
        </w:rPr>
        <w:t xml:space="preserve"> </w:t>
      </w:r>
      <w:r>
        <w:t>а також у разі отримання одноразового</w:t>
      </w:r>
      <w:r>
        <w:rPr>
          <w:spacing w:val="1"/>
        </w:rPr>
        <w:t xml:space="preserve"> </w:t>
      </w:r>
      <w:r>
        <w:t>доходу в сумі, що перевищує 25-кратний розмір прожиткового мінімуму, встановленого для</w:t>
      </w:r>
      <w:r>
        <w:rPr>
          <w:spacing w:val="1"/>
        </w:rPr>
        <w:t xml:space="preserve"> </w:t>
      </w:r>
      <w:r>
        <w:t>працездатних осіб, зобов’язуюсь протягом 30 календарних днів письмово повідомити про це</w:t>
      </w:r>
      <w:r>
        <w:rPr>
          <w:spacing w:val="1"/>
        </w:rPr>
        <w:t xml:space="preserve"> </w:t>
      </w:r>
      <w:r>
        <w:t>структурний підрозділ з</w:t>
      </w:r>
      <w:r>
        <w:rPr>
          <w:spacing w:val="-2"/>
        </w:rPr>
        <w:t xml:space="preserve"> </w:t>
      </w:r>
      <w:r>
        <w:t>питань соціального</w:t>
      </w:r>
      <w:r>
        <w:rPr>
          <w:spacing w:val="-1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населення.</w:t>
      </w:r>
    </w:p>
    <w:p w:rsidR="00C203B8" w:rsidRDefault="00C203B8">
      <w:pPr>
        <w:pStyle w:val="BodyText"/>
        <w:ind w:left="238" w:right="220" w:firstLine="566"/>
        <w:jc w:val="both"/>
      </w:pPr>
      <w:r>
        <w:t>У разі виникнення обставин, за яких втрачається право на отримання житлової субсидії на</w:t>
      </w:r>
      <w:r>
        <w:rPr>
          <w:spacing w:val="1"/>
        </w:rPr>
        <w:t xml:space="preserve"> </w:t>
      </w:r>
      <w:r>
        <w:t>понаднормову площу житла (зміна у складі осіб, які зареєстровані (фактично проживають) у</w:t>
      </w:r>
      <w:r>
        <w:rPr>
          <w:spacing w:val="1"/>
        </w:rPr>
        <w:t xml:space="preserve"> </w:t>
      </w:r>
      <w:r>
        <w:t>житловому приміщенні / будинку; працевлаштування або виникнення інших джерел доходів,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звернулися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житлової субсидії), зобов’язуюсь протягом 30 календарних днів письмово повідомити про це</w:t>
      </w:r>
      <w:r>
        <w:rPr>
          <w:spacing w:val="1"/>
        </w:rPr>
        <w:t xml:space="preserve"> </w:t>
      </w:r>
      <w:r>
        <w:t>структурний підрозділ з</w:t>
      </w:r>
      <w:r>
        <w:rPr>
          <w:spacing w:val="-2"/>
        </w:rPr>
        <w:t xml:space="preserve"> </w:t>
      </w:r>
      <w:r>
        <w:t>питань соціального захисту</w:t>
      </w:r>
      <w:r>
        <w:rPr>
          <w:spacing w:val="-4"/>
        </w:rPr>
        <w:t xml:space="preserve"> </w:t>
      </w:r>
      <w:r>
        <w:t>населення.</w:t>
      </w:r>
    </w:p>
    <w:p w:rsidR="00C203B8" w:rsidRDefault="00C203B8">
      <w:pPr>
        <w:pStyle w:val="BodyText"/>
        <w:ind w:left="238" w:right="219" w:firstLine="566"/>
        <w:jc w:val="both"/>
      </w:pPr>
      <w:r>
        <w:t>У разі зміни виплатних реквізитів мого банківського рахунку зобов’язуюсь протягом 10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-55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населення.</w:t>
      </w:r>
    </w:p>
    <w:p w:rsidR="00C203B8" w:rsidRDefault="00C203B8">
      <w:pPr>
        <w:pStyle w:val="BodyText"/>
        <w:rPr>
          <w:sz w:val="20"/>
        </w:rPr>
      </w:pPr>
    </w:p>
    <w:p w:rsidR="00C203B8" w:rsidRDefault="00C203B8">
      <w:pPr>
        <w:pStyle w:val="BodyText"/>
        <w:rPr>
          <w:sz w:val="20"/>
        </w:rPr>
      </w:pPr>
    </w:p>
    <w:p w:rsidR="00C203B8" w:rsidRDefault="00C203B8">
      <w:pPr>
        <w:pStyle w:val="BodyText"/>
        <w:rPr>
          <w:sz w:val="11"/>
        </w:rPr>
      </w:pPr>
      <w:r>
        <w:rPr>
          <w:noProof/>
          <w:lang w:val="ru-RU" w:eastAsia="ru-RU"/>
        </w:rPr>
        <w:pict>
          <v:group id="_x0000_s1038" style="position:absolute;margin-left:99.25pt;margin-top:8.25pt;width:110.2pt;height:1.2pt;z-index:-251657216;mso-wrap-distance-left:0;mso-wrap-distance-right:0;mso-position-horizontal-relative:page" coordorigin="1985,165" coordsize="2204,24">
            <v:line id="_x0000_s1039" style="position:absolute" from="1985,185" to="4188,185" strokeweight=".15578mm"/>
            <v:rect id="_x0000_s1040" style="position:absolute;left:1985;top:165;width:2204;height:10" fillcolor="black" stroked="f"/>
            <w10:wrap type="topAndBottom" anchorx="page"/>
          </v:group>
        </w:pict>
      </w:r>
      <w:r>
        <w:rPr>
          <w:noProof/>
          <w:lang w:val="ru-RU" w:eastAsia="ru-RU"/>
        </w:rPr>
        <w:pict>
          <v:shape id="_x0000_s1041" style="position:absolute;margin-left:404.1pt;margin-top:9.25pt;width:132pt;height:.1pt;z-index:-251656192;mso-wrap-distance-left:0;mso-wrap-distance-right:0;mso-position-horizontal-relative:page" coordorigin="8082,185" coordsize="2640,0" path="m8082,185r2640,e" filled="f" strokeweight=".15578mm">
            <v:path arrowok="t"/>
            <w10:wrap type="topAndBottom" anchorx="page"/>
          </v:shape>
        </w:pict>
      </w:r>
    </w:p>
    <w:p w:rsidR="00C203B8" w:rsidRDefault="00C203B8">
      <w:pPr>
        <w:tabs>
          <w:tab w:val="left" w:pos="6265"/>
        </w:tabs>
        <w:spacing w:line="200" w:lineRule="exact"/>
        <w:ind w:right="52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(підпис)</w:t>
      </w:r>
    </w:p>
    <w:p w:rsidR="00C203B8" w:rsidRPr="008256B7" w:rsidRDefault="00C203B8" w:rsidP="008256B7">
      <w:pPr>
        <w:rPr>
          <w:sz w:val="20"/>
        </w:rPr>
      </w:pPr>
    </w:p>
    <w:p w:rsidR="00C203B8" w:rsidRPr="008256B7" w:rsidRDefault="00C203B8" w:rsidP="008256B7">
      <w:pPr>
        <w:rPr>
          <w:sz w:val="20"/>
        </w:rPr>
      </w:pPr>
    </w:p>
    <w:p w:rsidR="00C203B8" w:rsidRDefault="00C203B8" w:rsidP="008256B7">
      <w:pPr>
        <w:rPr>
          <w:sz w:val="20"/>
        </w:rPr>
      </w:pPr>
    </w:p>
    <w:p w:rsidR="00C203B8" w:rsidRDefault="00C203B8" w:rsidP="008256B7">
      <w:pPr>
        <w:pStyle w:val="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6B7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C203B8" w:rsidRPr="008256B7" w:rsidRDefault="00C203B8" w:rsidP="008256B7">
      <w:pPr>
        <w:pStyle w:val="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6B7">
        <w:rPr>
          <w:rFonts w:ascii="Times New Roman" w:hAnsi="Times New Roman"/>
          <w:sz w:val="28"/>
          <w:szCs w:val="28"/>
        </w:rPr>
        <w:t>виконавчого комітету                                                Наталя ОЛІЙНИК</w:t>
      </w:r>
    </w:p>
    <w:p w:rsidR="00C203B8" w:rsidRDefault="00C203B8" w:rsidP="008256B7">
      <w:pPr>
        <w:rPr>
          <w:b/>
          <w:i/>
          <w:sz w:val="28"/>
          <w:szCs w:val="28"/>
        </w:rPr>
      </w:pPr>
    </w:p>
    <w:p w:rsidR="00C203B8" w:rsidRDefault="00C203B8" w:rsidP="008256B7">
      <w:pPr>
        <w:rPr>
          <w:sz w:val="20"/>
        </w:rPr>
      </w:pPr>
    </w:p>
    <w:p w:rsidR="00C203B8" w:rsidRPr="008256B7" w:rsidRDefault="00C203B8" w:rsidP="008256B7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sectPr w:rsidR="00C203B8" w:rsidRPr="008256B7" w:rsidSect="005F7BF2">
      <w:pgSz w:w="11910" w:h="16840"/>
      <w:pgMar w:top="680" w:right="7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BF2"/>
    <w:rsid w:val="00003464"/>
    <w:rsid w:val="000B3437"/>
    <w:rsid w:val="000D6AB2"/>
    <w:rsid w:val="001F0703"/>
    <w:rsid w:val="00214437"/>
    <w:rsid w:val="002B1E4F"/>
    <w:rsid w:val="003A67AF"/>
    <w:rsid w:val="005F7BF2"/>
    <w:rsid w:val="007333B1"/>
    <w:rsid w:val="008256B7"/>
    <w:rsid w:val="008F0DCD"/>
    <w:rsid w:val="00A67C67"/>
    <w:rsid w:val="00BE19FD"/>
    <w:rsid w:val="00BE3629"/>
    <w:rsid w:val="00C07DA4"/>
    <w:rsid w:val="00C203B8"/>
    <w:rsid w:val="00C815AE"/>
    <w:rsid w:val="00CC0675"/>
    <w:rsid w:val="00D02AB8"/>
    <w:rsid w:val="00D47585"/>
    <w:rsid w:val="00FB46E5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F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7BF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585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5F7BF2"/>
  </w:style>
  <w:style w:type="paragraph" w:customStyle="1" w:styleId="TableParagraph">
    <w:name w:val="Table Paragraph"/>
    <w:basedOn w:val="Normal"/>
    <w:uiPriority w:val="99"/>
    <w:rsid w:val="005F7BF2"/>
  </w:style>
  <w:style w:type="paragraph" w:customStyle="1" w:styleId="a">
    <w:name w:val="Абзац списка"/>
    <w:basedOn w:val="Normal"/>
    <w:uiPriority w:val="99"/>
    <w:rsid w:val="008256B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969</Words>
  <Characters>5524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User</dc:creator>
  <cp:keywords/>
  <dc:description/>
  <cp:lastModifiedBy>User</cp:lastModifiedBy>
  <cp:revision>7</cp:revision>
  <cp:lastPrinted>2021-08-20T11:01:00Z</cp:lastPrinted>
  <dcterms:created xsi:type="dcterms:W3CDTF">2021-08-16T12:29:00Z</dcterms:created>
  <dcterms:modified xsi:type="dcterms:W3CDTF">2021-08-20T11:03:00Z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