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40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F734EA" wp14:editId="10B5D9A4">
            <wp:extent cx="571500" cy="695325"/>
            <wp:effectExtent l="0" t="0" r="0" b="9525"/>
            <wp:docPr id="2" name="Рисунок 2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І Н </w:t>
      </w:r>
      <w:proofErr w:type="spellStart"/>
      <w:r w:rsidRPr="0014406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144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Ц Ь К А   О Б Л А С Т Ь</w:t>
      </w:r>
    </w:p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sz w:val="28"/>
          <w:szCs w:val="28"/>
          <w:lang w:val="uk-UA"/>
        </w:rPr>
        <w:t>САМГОРОДОЦЬКА СІЛЬСЬКА РАДА</w:t>
      </w:r>
    </w:p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4064" w:rsidRPr="00144064" w:rsidRDefault="00144064" w:rsidP="001440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К О Н А В Ч И Й   К О М І Т Е Т</w:t>
      </w:r>
    </w:p>
    <w:p w:rsidR="00144064" w:rsidRPr="00144064" w:rsidRDefault="00144064" w:rsidP="001440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</w:t>
      </w:r>
    </w:p>
    <w:p w:rsidR="00144064" w:rsidRPr="00144064" w:rsidRDefault="00144064" w:rsidP="0014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sz w:val="28"/>
          <w:szCs w:val="28"/>
          <w:lang w:val="uk-UA"/>
        </w:rPr>
        <w:t>05 квітня 2021 року                                                                    село Самгородок</w:t>
      </w:r>
    </w:p>
    <w:p w:rsidR="00144064" w:rsidRPr="00144064" w:rsidRDefault="00144064" w:rsidP="0014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4064" w:rsidRPr="00144064" w:rsidRDefault="00144064" w:rsidP="0014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4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144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44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 № 73</w:t>
      </w:r>
    </w:p>
    <w:p w:rsidR="00144064" w:rsidRPr="00144064" w:rsidRDefault="00144064" w:rsidP="0014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98E" w:rsidRDefault="00144064" w:rsidP="00BD03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40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бюджету </w:t>
      </w:r>
    </w:p>
    <w:p w:rsidR="00144064" w:rsidRDefault="006E498E" w:rsidP="00BD03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Самгородоцької </w:t>
      </w:r>
      <w:r w:rsidR="00144064" w:rsidRPr="0014406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територіальної грома</w:t>
      </w:r>
      <w:bookmarkStart w:id="0" w:name="_GoBack"/>
      <w:bookmarkEnd w:id="0"/>
      <w:r w:rsidR="00144064" w:rsidRPr="0014406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 на 2021 рік.</w:t>
      </w:r>
    </w:p>
    <w:p w:rsidR="00BD0371" w:rsidRPr="00BD0371" w:rsidRDefault="00BD0371" w:rsidP="00BD03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44064" w:rsidRDefault="00144064" w:rsidP="001440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06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14406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 23 ч.1  ст.26 Закону України «</w:t>
      </w:r>
      <w:r w:rsidRPr="00144064">
        <w:rPr>
          <w:rFonts w:ascii="Times New Roman" w:hAnsi="Times New Roman" w:cs="Times New Roman"/>
          <w:sz w:val="28"/>
          <w:szCs w:val="28"/>
          <w:lang w:val="uk-UA"/>
        </w:rPr>
        <w:t xml:space="preserve"> Про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Pr="00144064">
        <w:rPr>
          <w:rFonts w:ascii="Times New Roman" w:hAnsi="Times New Roman" w:cs="Times New Roman"/>
          <w:sz w:val="28"/>
          <w:szCs w:val="28"/>
          <w:lang w:val="uk-UA"/>
        </w:rPr>
        <w:t>, статті 20,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064">
        <w:rPr>
          <w:rFonts w:ascii="Times New Roman" w:hAnsi="Times New Roman" w:cs="Times New Roman"/>
          <w:sz w:val="28"/>
          <w:szCs w:val="28"/>
          <w:lang w:val="uk-UA"/>
        </w:rPr>
        <w:t>69,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064">
        <w:rPr>
          <w:rFonts w:ascii="Times New Roman" w:hAnsi="Times New Roman" w:cs="Times New Roman"/>
          <w:sz w:val="28"/>
          <w:szCs w:val="28"/>
          <w:lang w:val="uk-UA"/>
        </w:rPr>
        <w:t>77,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064">
        <w:rPr>
          <w:rFonts w:ascii="Times New Roman" w:hAnsi="Times New Roman" w:cs="Times New Roman"/>
          <w:sz w:val="28"/>
          <w:szCs w:val="28"/>
          <w:lang w:val="uk-UA"/>
        </w:rPr>
        <w:t xml:space="preserve">91 Бюджетного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Кодексу України</w:t>
      </w:r>
      <w:r w:rsidR="00E07F73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відповідно до  рішення 4 сесії 8 скликання №50/4-8  від 24.12.2020 року «Про бюджет Самгородоцької сільської територіальної громади на 2021 рік» (п. 12 Надати право виконавчому комітету сільської ради в період між сесіями у межах загального обсягу бюджетних призначень головного розпорядника бюджетних коштів здійснювати перерозподіл видатків сільського бюджету і надання кредитів з бюджету за прогр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амною класифікацією видатків та</w:t>
      </w:r>
      <w:r w:rsidR="00E07F73">
        <w:rPr>
          <w:rFonts w:ascii="Times New Roman" w:hAnsi="Times New Roman" w:cs="Times New Roman"/>
          <w:sz w:val="28"/>
          <w:szCs w:val="28"/>
          <w:lang w:val="uk-UA"/>
        </w:rPr>
        <w:t xml:space="preserve"> кредитування, включаючи субвенції, які передаються з сільського бюджету та надходять до сільського бюджету, а також збільшувати видатки розвитку за рахунок зменшення інших видатків за рішенням виконавчого комітету сільської ради, погодженим з постійною комісією 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з питань фінансів бюджету</w:t>
      </w:r>
      <w:r w:rsidR="00E07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соціально-економічного розвитку, інвестицій та міжнародного співробітництва) </w:t>
      </w:r>
      <w:r w:rsidR="00E07F73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 xml:space="preserve"> комітет сільської ради</w:t>
      </w:r>
      <w:r w:rsidR="00E0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064" w:rsidRPr="00144064" w:rsidRDefault="00144064" w:rsidP="001440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BD0371" w:rsidRDefault="00144064" w:rsidP="00BD03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7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D0371" w:rsidRPr="00BD0371">
        <w:rPr>
          <w:rFonts w:ascii="Times New Roman" w:hAnsi="Times New Roman" w:cs="Times New Roman"/>
          <w:sz w:val="28"/>
          <w:szCs w:val="28"/>
          <w:lang w:val="uk-UA"/>
        </w:rPr>
        <w:t>зв’язку з необхідністю фінан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сування установи  необхідно внести зміни до реєстру змін до мережі розпорядників і одержувачів коштів місцевого бюджету на 2021 рік по КПКВК 0117670 «Внесення статутн</w:t>
      </w:r>
      <w:r w:rsidR="00BD0371" w:rsidRPr="00BD0371">
        <w:rPr>
          <w:rFonts w:ascii="Times New Roman" w:hAnsi="Times New Roman" w:cs="Times New Roman"/>
          <w:sz w:val="28"/>
          <w:szCs w:val="28"/>
          <w:lang w:val="uk-UA"/>
        </w:rPr>
        <w:t>ого капіталу суб’єктів господарю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вання»,</w:t>
      </w:r>
      <w:r w:rsidR="00BD0371" w:rsidRPr="00BD0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по КПКВК</w:t>
      </w:r>
      <w:r w:rsidR="00BD0371" w:rsidRPr="00BD0371">
        <w:rPr>
          <w:rFonts w:ascii="Times New Roman" w:hAnsi="Times New Roman" w:cs="Times New Roman"/>
          <w:sz w:val="28"/>
          <w:szCs w:val="28"/>
          <w:lang w:val="uk-UA"/>
        </w:rPr>
        <w:t xml:space="preserve"> 3181 «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соціальними послугами громадян похилого віку, інвалідів, дітей-інвалідів, хворих, які не здатні до самообслуговування і потребують сторонньої допомоги, фізичними особами».</w:t>
      </w:r>
    </w:p>
    <w:p w:rsidR="00BD0371" w:rsidRPr="00BD0371" w:rsidRDefault="00BD0371" w:rsidP="00BD03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7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Відкрити КПКВК 0117670 «</w:t>
      </w:r>
      <w:r w:rsidR="00144064" w:rsidRPr="00BD0371">
        <w:rPr>
          <w:rFonts w:ascii="Times New Roman" w:hAnsi="Times New Roman" w:cs="Times New Roman"/>
          <w:sz w:val="28"/>
          <w:szCs w:val="28"/>
          <w:lang w:val="uk-UA"/>
        </w:rPr>
        <w:t>Внесення статутн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ого капіталу суб’єктів господарю</w:t>
      </w:r>
      <w:r w:rsidR="00144064" w:rsidRPr="00BD0371">
        <w:rPr>
          <w:rFonts w:ascii="Times New Roman" w:hAnsi="Times New Roman" w:cs="Times New Roman"/>
          <w:sz w:val="28"/>
          <w:szCs w:val="28"/>
          <w:lang w:val="uk-UA"/>
        </w:rPr>
        <w:t>вання», по КПКВК 3181 «Забезпечення соціальними послугами громадян похилого віку, інвалідів, дітей-інвалідів, хворих, які не здатні до самообслуговування і потребують сторонньої допомоги, фізичними особами»  рахунки  по загальному фонду в УДКСУ у Козятинському районі та м.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064" w:rsidRPr="00BD0371">
        <w:rPr>
          <w:rFonts w:ascii="Times New Roman" w:hAnsi="Times New Roman" w:cs="Times New Roman"/>
          <w:sz w:val="28"/>
          <w:szCs w:val="28"/>
          <w:lang w:val="uk-UA"/>
        </w:rPr>
        <w:t>Козятині.</w:t>
      </w:r>
    </w:p>
    <w:p w:rsidR="00BD0371" w:rsidRPr="00BD0371" w:rsidRDefault="00144064" w:rsidP="00BD03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71">
        <w:rPr>
          <w:rFonts w:ascii="Times New Roman" w:hAnsi="Times New Roman" w:cs="Times New Roman"/>
          <w:sz w:val="28"/>
          <w:szCs w:val="28"/>
          <w:lang w:val="uk-UA"/>
        </w:rPr>
        <w:t>Зменшити видатки на фінансування по КПКВК 0116030 «Організація благоустрою населених пунктів» по КЕКВ 2240 на загальну суму 127488,00 грн. та направити кошти на збільшення фінансування  КПКВК 0116071 «</w:t>
      </w:r>
      <w:r w:rsidRPr="00BD037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» по КЕКВ 2610 на суму 35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000,00 грн., по КПКВК 0117670 «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Внесення статутного капіталу суб’є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ктів господарю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вання» по КЕКВ 2610 на суму 92488,00 грн.</w:t>
      </w:r>
    </w:p>
    <w:p w:rsidR="00144064" w:rsidRPr="00BD0371" w:rsidRDefault="00144064" w:rsidP="001440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71">
        <w:rPr>
          <w:rFonts w:ascii="Times New Roman" w:hAnsi="Times New Roman" w:cs="Times New Roman"/>
          <w:sz w:val="28"/>
          <w:szCs w:val="28"/>
          <w:lang w:val="uk-UA"/>
        </w:rPr>
        <w:t>Зменшити видатки на фінансування по КПКВК 0813241 «Забезпечення діяльності інших закладів у сфері соціального захисту і соціального забезпечення» по КЕКВ 2730 на суму 315703,00 грн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направити  на фінансування КПКВК 0813241 «Забезпечення діяльності інших закладів у сфері соціального захисту і соціального забезпечення» по КЕКВ 2111 – 82893,00 грн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, КЕКВ 2120 – 18237,00 грн., на  КПКВК 3181 «</w:t>
      </w:r>
      <w:r w:rsidRPr="00BD0371">
        <w:rPr>
          <w:sz w:val="28"/>
          <w:szCs w:val="28"/>
          <w:lang w:val="uk-UA"/>
        </w:rPr>
        <w:t xml:space="preserve"> 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соціальними послугами громадян похилого віку, інвалідів, дітей-інвалідів, хворих, які не здатні до самообслуговування і потребують сторонньої допомоги, фізичними особами»  на КЕКВ 2730 – 44683,00 грн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0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371">
        <w:rPr>
          <w:rFonts w:ascii="Times New Roman" w:hAnsi="Times New Roman" w:cs="Times New Roman"/>
          <w:sz w:val="28"/>
          <w:szCs w:val="28"/>
          <w:lang w:val="uk-UA"/>
        </w:rPr>
        <w:t>на КПКВК 0812111 «Первинна медична допомога населенню ,що надається центрами ПМСД» по КЕКВ 2210 - 169890,00 грн.</w:t>
      </w:r>
    </w:p>
    <w:p w:rsidR="00BD0371" w:rsidRPr="00BD0371" w:rsidRDefault="00144064" w:rsidP="00BD0371">
      <w:pPr>
        <w:pStyle w:val="a5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71">
        <w:rPr>
          <w:rFonts w:ascii="Times New Roman" w:hAnsi="Times New Roman" w:cs="Times New Roman"/>
          <w:sz w:val="28"/>
          <w:szCs w:val="28"/>
          <w:lang w:val="uk-UA"/>
        </w:rPr>
        <w:t>Внести зміни до видатків сільського бюджету на 2021 рік за  головним розпорядником коштів згідно додатка 1 цього розпорядження .</w:t>
      </w:r>
    </w:p>
    <w:p w:rsidR="00144064" w:rsidRPr="00BD0371" w:rsidRDefault="00144064" w:rsidP="00144064">
      <w:pPr>
        <w:pStyle w:val="a5"/>
        <w:numPr>
          <w:ilvl w:val="0"/>
          <w:numId w:val="2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71">
        <w:rPr>
          <w:rFonts w:ascii="Times New Roman" w:hAnsi="Times New Roman" w:cs="Times New Roman"/>
          <w:sz w:val="28"/>
          <w:szCs w:val="28"/>
          <w:lang w:val="uk-UA"/>
        </w:rPr>
        <w:t>Дане розпорядження  підлягає затвердженню на черговій сесії сільської ради.</w:t>
      </w:r>
    </w:p>
    <w:p w:rsidR="0005142E" w:rsidRDefault="0005142E" w:rsidP="001440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371" w:rsidRPr="00BD0371" w:rsidRDefault="00BD0371" w:rsidP="00144064">
      <w:pPr>
        <w:jc w:val="both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Самгородоцький 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Сергій ЛАНОВИК</w:t>
      </w:r>
    </w:p>
    <w:sectPr w:rsidR="00BD0371" w:rsidRPr="00BD0371" w:rsidSect="00BD03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5AB"/>
    <w:multiLevelType w:val="hybridMultilevel"/>
    <w:tmpl w:val="7672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2DD7"/>
    <w:multiLevelType w:val="hybridMultilevel"/>
    <w:tmpl w:val="85EE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C6"/>
    <w:rsid w:val="0005142E"/>
    <w:rsid w:val="00144064"/>
    <w:rsid w:val="006778C6"/>
    <w:rsid w:val="006E498E"/>
    <w:rsid w:val="00BD0371"/>
    <w:rsid w:val="00E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6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44064"/>
    <w:pPr>
      <w:keepNext/>
      <w:tabs>
        <w:tab w:val="left" w:pos="6030"/>
      </w:tabs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44064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31">
    <w:name w:val="Body Text 3"/>
    <w:basedOn w:val="a"/>
    <w:link w:val="32"/>
    <w:unhideWhenUsed/>
    <w:rsid w:val="00144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14406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0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6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44064"/>
    <w:pPr>
      <w:keepNext/>
      <w:tabs>
        <w:tab w:val="left" w:pos="6030"/>
      </w:tabs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44064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31">
    <w:name w:val="Body Text 3"/>
    <w:basedOn w:val="a"/>
    <w:link w:val="32"/>
    <w:unhideWhenUsed/>
    <w:rsid w:val="00144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14406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.rada.gov.ua/images/gerb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116F-629D-45E4-9EEE-5B767660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2021-04-08T05:50:00Z</dcterms:created>
  <dcterms:modified xsi:type="dcterms:W3CDTF">2021-04-08T07:29:00Z</dcterms:modified>
</cp:coreProperties>
</file>